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B601" w14:textId="77777777" w:rsidR="008F607A" w:rsidRDefault="008F607A">
      <w:pPr>
        <w:pStyle w:val="BodyText"/>
      </w:pPr>
      <w:r>
        <w:t xml:space="preserve">NOTICE OF </w:t>
      </w:r>
      <w:r w:rsidR="00BE2969">
        <w:t>REGULAR</w:t>
      </w:r>
      <w:r w:rsidR="00AD1631">
        <w:t xml:space="preserve"> </w:t>
      </w:r>
      <w:r>
        <w:t>MEETING</w:t>
      </w:r>
    </w:p>
    <w:p w14:paraId="6DD313B6" w14:textId="77777777" w:rsidR="008F607A" w:rsidRDefault="008F607A">
      <w:pPr>
        <w:pStyle w:val="BodyText"/>
      </w:pPr>
      <w:r>
        <w:t>BOARD OF DIRECTORS</w:t>
      </w:r>
    </w:p>
    <w:p w14:paraId="55A814AB" w14:textId="77777777" w:rsidR="008F607A" w:rsidRDefault="008F607A">
      <w:pPr>
        <w:pStyle w:val="BodyText"/>
        <w:spacing w:after="120"/>
      </w:pPr>
      <w:r>
        <w:t>CONROE INDUSTRIAL DEVELOPMENT CORPORATION</w:t>
      </w:r>
    </w:p>
    <w:p w14:paraId="2C2DBF29" w14:textId="77777777" w:rsidR="008F607A" w:rsidRDefault="008F607A">
      <w:pPr>
        <w:pStyle w:val="BodyText"/>
        <w:jc w:val="both"/>
        <w:rPr>
          <w:sz w:val="24"/>
        </w:rPr>
      </w:pPr>
      <w:r>
        <w:rPr>
          <w:sz w:val="24"/>
        </w:rPr>
        <w:t>CITY COUNCIL CHAMBERS – CONROE CITY HALL – 300 WEST DAVIS, CONROE</w:t>
      </w:r>
    </w:p>
    <w:p w14:paraId="720B55F8" w14:textId="5AACE17B" w:rsidR="008F607A" w:rsidRDefault="00DA6005">
      <w:pPr>
        <w:pStyle w:val="BodyText"/>
        <w:spacing w:after="120"/>
        <w:jc w:val="both"/>
        <w:rPr>
          <w:sz w:val="24"/>
        </w:rPr>
      </w:pPr>
      <w:r>
        <w:rPr>
          <w:sz w:val="24"/>
        </w:rPr>
        <w:t xml:space="preserve">Thursday, </w:t>
      </w:r>
      <w:r w:rsidR="006318AD">
        <w:rPr>
          <w:sz w:val="24"/>
        </w:rPr>
        <w:t>August</w:t>
      </w:r>
      <w:r w:rsidR="00E0384B">
        <w:rPr>
          <w:sz w:val="24"/>
        </w:rPr>
        <w:t xml:space="preserve"> </w:t>
      </w:r>
      <w:r w:rsidR="007D4341">
        <w:rPr>
          <w:sz w:val="24"/>
        </w:rPr>
        <w:t>13</w:t>
      </w:r>
      <w:r w:rsidR="00F12BE6">
        <w:rPr>
          <w:sz w:val="24"/>
        </w:rPr>
        <w:t xml:space="preserve">, </w:t>
      </w:r>
      <w:r w:rsidR="008F607A">
        <w:rPr>
          <w:sz w:val="24"/>
        </w:rPr>
        <w:t>20</w:t>
      </w:r>
      <w:r w:rsidR="008832B9">
        <w:rPr>
          <w:sz w:val="24"/>
        </w:rPr>
        <w:t>2</w:t>
      </w:r>
      <w:r w:rsidR="00F23BA4">
        <w:rPr>
          <w:sz w:val="24"/>
        </w:rPr>
        <w:t>4</w:t>
      </w:r>
      <w:r w:rsidR="008F607A">
        <w:rPr>
          <w:sz w:val="24"/>
        </w:rPr>
        <w:t xml:space="preserve"> – </w:t>
      </w:r>
      <w:r w:rsidR="007D4341">
        <w:rPr>
          <w:sz w:val="24"/>
        </w:rPr>
        <w:t>3</w:t>
      </w:r>
      <w:r w:rsidR="005C34E7">
        <w:rPr>
          <w:sz w:val="24"/>
        </w:rPr>
        <w:t>:</w:t>
      </w:r>
      <w:r w:rsidR="007D4341">
        <w:rPr>
          <w:sz w:val="24"/>
        </w:rPr>
        <w:t>30</w:t>
      </w:r>
      <w:r w:rsidR="005C34E7">
        <w:rPr>
          <w:sz w:val="24"/>
        </w:rPr>
        <w:t xml:space="preserve"> </w:t>
      </w:r>
      <w:r w:rsidR="00BE2969">
        <w:rPr>
          <w:sz w:val="24"/>
        </w:rPr>
        <w:t>p</w:t>
      </w:r>
      <w:r w:rsidR="005C34E7">
        <w:rPr>
          <w:sz w:val="24"/>
        </w:rPr>
        <w:t>.m.</w:t>
      </w:r>
      <w:r w:rsidR="008F607A">
        <w:rPr>
          <w:sz w:val="24"/>
        </w:rPr>
        <w:t xml:space="preserve"> </w:t>
      </w:r>
      <w:r w:rsidR="004A731E">
        <w:rPr>
          <w:sz w:val="24"/>
        </w:rPr>
        <w:t xml:space="preserve"> </w:t>
      </w:r>
    </w:p>
    <w:p w14:paraId="37EDEF46" w14:textId="19430F6F" w:rsidR="001509B6" w:rsidRPr="008F4AE3" w:rsidRDefault="001509B6" w:rsidP="001509B6">
      <w:pPr>
        <w:shd w:val="clear" w:color="auto" w:fill="E6E6E6"/>
        <w:jc w:val="both"/>
        <w:rPr>
          <w:rFonts w:ascii="Arial" w:hAnsi="Arial" w:cs="Arial"/>
          <w:b/>
          <w:bCs/>
          <w:sz w:val="18"/>
          <w:szCs w:val="18"/>
        </w:rPr>
      </w:pPr>
      <w:r>
        <w:rPr>
          <w:rFonts w:ascii="Arial" w:hAnsi="Arial" w:cs="Arial"/>
          <w:b/>
          <w:bCs/>
          <w:sz w:val="18"/>
          <w:szCs w:val="18"/>
          <w:u w:val="single"/>
        </w:rPr>
        <w:t>VIDEOCONFERENCE PARTICIPATION ALLOWED:</w:t>
      </w:r>
      <w:r>
        <w:rPr>
          <w:rFonts w:ascii="Arial" w:hAnsi="Arial" w:cs="Arial"/>
          <w:b/>
          <w:bCs/>
          <w:sz w:val="18"/>
          <w:szCs w:val="18"/>
        </w:rPr>
        <w:t xml:space="preserve"> It is intended that a quorum of the Board of Directors be physically present in the City Council Chambers at all times during the meeting.  If a quorum of the Board is physically present then, any other member of the Board, officer of the corporation</w:t>
      </w:r>
      <w:r w:rsidR="00E0384B">
        <w:rPr>
          <w:rFonts w:ascii="Arial" w:hAnsi="Arial" w:cs="Arial"/>
          <w:b/>
          <w:bCs/>
          <w:sz w:val="18"/>
          <w:szCs w:val="18"/>
        </w:rPr>
        <w:t>,</w:t>
      </w:r>
      <w:r>
        <w:rPr>
          <w:rFonts w:ascii="Arial" w:hAnsi="Arial" w:cs="Arial"/>
          <w:b/>
          <w:bCs/>
          <w:sz w:val="18"/>
          <w:szCs w:val="18"/>
        </w:rPr>
        <w:t xml:space="preserve"> or employee may participate in the meeting from a remote location by means of a video conference call if the video and audio feed of the remote participant is broadcast live at the meeting and complies with the provisions of Texas Gov. Code Section 551.127.   </w:t>
      </w:r>
    </w:p>
    <w:p w14:paraId="3E0124B9" w14:textId="77777777" w:rsidR="001509B6" w:rsidRDefault="001509B6">
      <w:pPr>
        <w:pStyle w:val="BodyText"/>
        <w:spacing w:after="120"/>
        <w:jc w:val="both"/>
        <w:rPr>
          <w:sz w:val="24"/>
        </w:rPr>
      </w:pPr>
    </w:p>
    <w:p w14:paraId="4CEAB44F" w14:textId="77777777" w:rsidR="00036592" w:rsidRDefault="009B7187">
      <w:pPr>
        <w:pStyle w:val="BodyText"/>
        <w:spacing w:after="120"/>
        <w:jc w:val="both"/>
        <w:rPr>
          <w:sz w:val="24"/>
        </w:rPr>
      </w:pPr>
      <w:r>
        <w:rPr>
          <w:noProof/>
        </w:rPr>
        <mc:AlternateContent>
          <mc:Choice Requires="wps">
            <w:drawing>
              <wp:anchor distT="0" distB="0" distL="114300" distR="114300" simplePos="0" relativeHeight="251657728" behindDoc="0" locked="0" layoutInCell="1" allowOverlap="1" wp14:anchorId="31A11499" wp14:editId="0BA00E32">
                <wp:simplePos x="0" y="0"/>
                <wp:positionH relativeFrom="column">
                  <wp:posOffset>153035</wp:posOffset>
                </wp:positionH>
                <wp:positionV relativeFrom="paragraph">
                  <wp:posOffset>45720</wp:posOffset>
                </wp:positionV>
                <wp:extent cx="5647690" cy="1514475"/>
                <wp:effectExtent l="29210" t="30480" r="2857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514475"/>
                        </a:xfrm>
                        <a:prstGeom prst="rect">
                          <a:avLst/>
                        </a:prstGeom>
                        <a:solidFill>
                          <a:srgbClr val="FFFFFF"/>
                        </a:solidFill>
                        <a:ln w="47625" cmpd="thinThick">
                          <a:solidFill>
                            <a:srgbClr val="000000"/>
                          </a:solidFill>
                          <a:miter lim="800000"/>
                          <a:headEnd/>
                          <a:tailEnd/>
                        </a:ln>
                      </wps:spPr>
                      <wps:txbx>
                        <w:txbxContent>
                          <w:p w14:paraId="047A7A6F" w14:textId="77777777" w:rsidR="00220636" w:rsidRPr="00220636" w:rsidRDefault="00220636" w:rsidP="00036592">
                            <w:pPr>
                              <w:spacing w:after="120"/>
                              <w:jc w:val="center"/>
                              <w:rPr>
                                <w:b/>
                              </w:rPr>
                            </w:pPr>
                            <w:r w:rsidRPr="00220636">
                              <w:rPr>
                                <w:b/>
                              </w:rPr>
                              <w:t>CONROE CITY COUNCIL MEETING NOTICE</w:t>
                            </w:r>
                          </w:p>
                          <w:p w14:paraId="69B79B23" w14:textId="77777777" w:rsidR="00220636" w:rsidRPr="00220636" w:rsidRDefault="00220636" w:rsidP="00A10A82">
                            <w:pPr>
                              <w:jc w:val="both"/>
                              <w:rPr>
                                <w:i/>
                              </w:rPr>
                            </w:pPr>
                            <w:r>
                              <w:rPr>
                                <w:i/>
                              </w:rPr>
                              <w:t>A quorum of the Conroe City Council may attend this meeting</w:t>
                            </w:r>
                            <w:r w:rsidR="00220016">
                              <w:rPr>
                                <w:i/>
                              </w:rPr>
                              <w:t>, including any executive session that is closed to the general public. T</w:t>
                            </w:r>
                            <w:r>
                              <w:rPr>
                                <w:i/>
                              </w:rPr>
                              <w:t>his notice shall also serve as</w:t>
                            </w:r>
                            <w:r w:rsidR="00036592">
                              <w:rPr>
                                <w:i/>
                              </w:rPr>
                              <w:t xml:space="preserve"> </w:t>
                            </w:r>
                            <w:r>
                              <w:rPr>
                                <w:i/>
                              </w:rPr>
                              <w:t>notice of a meeting of the City Council as required by the Texas Open Meetings Act</w:t>
                            </w:r>
                            <w:r w:rsidR="00036592">
                              <w:rPr>
                                <w:i/>
                              </w:rPr>
                              <w:t xml:space="preserve">. No action shall be taken by the City Council during this meeting and any deliberations between a quorum of the City Council shall be limited to the items posted below and shall be incidental to the meeting of the development corporation.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11499" id="_x0000_t202" coordsize="21600,21600" o:spt="202" path="m,l,21600r21600,l21600,xe">
                <v:stroke joinstyle="miter"/>
                <v:path gradientshapeok="t" o:connecttype="rect"/>
              </v:shapetype>
              <v:shape id="Text Box 2" o:spid="_x0000_s1026" type="#_x0000_t202" style="position:absolute;left:0;text-align:left;margin-left:12.05pt;margin-top:3.6pt;width:444.7pt;height:1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" strokeweight="3.75pt">
                <v:stroke linestyle="thinThick"/>
                <v:textbox>
                  <w:txbxContent>
                    <w:p w14:paraId="047A7A6F" w14:textId="77777777" w:rsidR="00220636" w:rsidRPr="00220636" w:rsidRDefault="00220636" w:rsidP="00036592">
                      <w:pPr>
                        <w:spacing w:after="120"/>
                        <w:jc w:val="center"/>
                        <w:rPr>
                          <w:b/>
                        </w:rPr>
                      </w:pPr>
                      <w:r w:rsidRPr="00220636">
                        <w:rPr>
                          <w:b/>
                        </w:rPr>
                        <w:t>CONROE CITY COUNCIL MEETING NOTICE</w:t>
                      </w:r>
                    </w:p>
                    <w:p w14:paraId="69B79B23" w14:textId="77777777" w:rsidR="00220636" w:rsidRPr="00220636" w:rsidRDefault="00220636" w:rsidP="00A10A82">
                      <w:pPr>
                        <w:jc w:val="both"/>
                        <w:rPr>
                          <w:i/>
                        </w:rPr>
                      </w:pPr>
                      <w:r>
                        <w:rPr>
                          <w:i/>
                        </w:rPr>
                        <w:t>A quorum of the Conroe City Council may attend this meeting</w:t>
                      </w:r>
                      <w:r w:rsidR="00220016">
                        <w:rPr>
                          <w:i/>
                        </w:rPr>
                        <w:t>, including any executive session that is closed to the general public. T</w:t>
                      </w:r>
                      <w:r>
                        <w:rPr>
                          <w:i/>
                        </w:rPr>
                        <w:t>his notice shall also serve as</w:t>
                      </w:r>
                      <w:r w:rsidR="00036592">
                        <w:rPr>
                          <w:i/>
                        </w:rPr>
                        <w:t xml:space="preserve"> </w:t>
                      </w:r>
                      <w:r>
                        <w:rPr>
                          <w:i/>
                        </w:rPr>
                        <w:t>notice of a meeting of the City Council as required by the Texas Open Meetings Act</w:t>
                      </w:r>
                      <w:r w:rsidR="00036592">
                        <w:rPr>
                          <w:i/>
                        </w:rPr>
                        <w:t xml:space="preserve">. No action shall be taken by the City Council during this meeting and any deliberations between a quorum of the City Council shall be limited to the items posted below and shall be incidental to the meeting of the development corporation. </w:t>
                      </w:r>
                    </w:p>
                  </w:txbxContent>
                </v:textbox>
              </v:shape>
            </w:pict>
          </mc:Fallback>
        </mc:AlternateContent>
      </w:r>
    </w:p>
    <w:p w14:paraId="63141224" w14:textId="77777777" w:rsidR="00220636" w:rsidRDefault="00220636">
      <w:pPr>
        <w:pStyle w:val="BodyText"/>
        <w:spacing w:after="120"/>
        <w:jc w:val="both"/>
        <w:rPr>
          <w:sz w:val="24"/>
        </w:rPr>
      </w:pPr>
    </w:p>
    <w:p w14:paraId="1408C7F2" w14:textId="77777777" w:rsidR="00220636" w:rsidRDefault="00220636">
      <w:pPr>
        <w:pStyle w:val="BodyText"/>
        <w:spacing w:after="120"/>
        <w:jc w:val="both"/>
      </w:pPr>
    </w:p>
    <w:p w14:paraId="2FEB52BA" w14:textId="77777777" w:rsidR="00967C8E" w:rsidRDefault="008F607A" w:rsidP="00967C8E">
      <w:pPr>
        <w:pStyle w:val="BodyText"/>
        <w:spacing w:after="120"/>
      </w:pPr>
      <w:r>
        <w:t>AGENDA</w:t>
      </w:r>
    </w:p>
    <w:p w14:paraId="71D16BCE" w14:textId="77777777" w:rsidR="00036592" w:rsidRDefault="00036592" w:rsidP="007C0EA3">
      <w:pPr>
        <w:pStyle w:val="BodyText"/>
        <w:spacing w:after="120"/>
        <w:jc w:val="left"/>
        <w:rPr>
          <w:sz w:val="22"/>
          <w:szCs w:val="22"/>
        </w:rPr>
      </w:pPr>
    </w:p>
    <w:p w14:paraId="0A21AD8F" w14:textId="77777777" w:rsidR="00036592" w:rsidRDefault="00036592" w:rsidP="007C0EA3">
      <w:pPr>
        <w:pStyle w:val="BodyText"/>
        <w:spacing w:after="120"/>
        <w:jc w:val="left"/>
        <w:rPr>
          <w:sz w:val="22"/>
          <w:szCs w:val="22"/>
        </w:rPr>
      </w:pPr>
    </w:p>
    <w:p w14:paraId="490BF3D5" w14:textId="77777777" w:rsidR="00036592" w:rsidRDefault="00036592" w:rsidP="007C0EA3">
      <w:pPr>
        <w:pStyle w:val="BodyText"/>
        <w:spacing w:after="120"/>
        <w:jc w:val="left"/>
        <w:rPr>
          <w:sz w:val="22"/>
          <w:szCs w:val="22"/>
        </w:rPr>
      </w:pPr>
    </w:p>
    <w:p w14:paraId="6A9604A6" w14:textId="77777777" w:rsidR="008F607A" w:rsidRDefault="008F607A" w:rsidP="008F323D">
      <w:pPr>
        <w:pStyle w:val="BodyText"/>
        <w:jc w:val="left"/>
        <w:rPr>
          <w:sz w:val="22"/>
          <w:szCs w:val="22"/>
        </w:rPr>
      </w:pPr>
      <w:r w:rsidRPr="00967C8E">
        <w:rPr>
          <w:sz w:val="22"/>
          <w:szCs w:val="22"/>
        </w:rPr>
        <w:t>CALL TO ORDER</w:t>
      </w:r>
      <w:r w:rsidR="007C0EA3">
        <w:rPr>
          <w:sz w:val="22"/>
          <w:szCs w:val="22"/>
        </w:rPr>
        <w:t xml:space="preserve"> - </w:t>
      </w:r>
      <w:r w:rsidRPr="00967C8E">
        <w:rPr>
          <w:sz w:val="22"/>
          <w:szCs w:val="22"/>
        </w:rPr>
        <w:t>CALL OF ROLL</w:t>
      </w:r>
    </w:p>
    <w:p w14:paraId="183D3F15" w14:textId="77777777" w:rsidR="008F323D" w:rsidRPr="00967C8E" w:rsidRDefault="008F323D" w:rsidP="008F323D">
      <w:pPr>
        <w:pStyle w:val="BodyText"/>
        <w:jc w:val="left"/>
        <w:rPr>
          <w:sz w:val="22"/>
          <w:szCs w:val="22"/>
        </w:rPr>
      </w:pPr>
    </w:p>
    <w:p w14:paraId="00A9B5E4" w14:textId="45B479A2" w:rsidR="008F323D" w:rsidRDefault="0076663C" w:rsidP="002951C0">
      <w:pPr>
        <w:pStyle w:val="BodyText"/>
        <w:numPr>
          <w:ilvl w:val="0"/>
          <w:numId w:val="6"/>
        </w:numPr>
        <w:jc w:val="both"/>
        <w:rPr>
          <w:sz w:val="22"/>
        </w:rPr>
      </w:pPr>
      <w:r>
        <w:rPr>
          <w:sz w:val="22"/>
        </w:rPr>
        <w:t xml:space="preserve">Consider approval of </w:t>
      </w:r>
      <w:r w:rsidR="007D4341">
        <w:rPr>
          <w:sz w:val="22"/>
        </w:rPr>
        <w:t>August 5</w:t>
      </w:r>
      <w:r w:rsidR="007D4341" w:rsidRPr="007D4341">
        <w:rPr>
          <w:sz w:val="22"/>
          <w:vertAlign w:val="superscript"/>
        </w:rPr>
        <w:t>th</w:t>
      </w:r>
      <w:r w:rsidR="007D4341">
        <w:rPr>
          <w:sz w:val="22"/>
        </w:rPr>
        <w:t xml:space="preserve"> </w:t>
      </w:r>
      <w:r w:rsidR="002951C0" w:rsidRPr="00E02FDB">
        <w:rPr>
          <w:sz w:val="22"/>
        </w:rPr>
        <w:t>202</w:t>
      </w:r>
      <w:r w:rsidR="00CA443E" w:rsidRPr="00E02FDB">
        <w:rPr>
          <w:sz w:val="22"/>
        </w:rPr>
        <w:t>4</w:t>
      </w:r>
      <w:r w:rsidR="002951C0" w:rsidRPr="00E02FDB">
        <w:rPr>
          <w:sz w:val="22"/>
        </w:rPr>
        <w:t xml:space="preserve"> </w:t>
      </w:r>
      <w:r w:rsidR="0010437B" w:rsidRPr="00E02FDB">
        <w:rPr>
          <w:sz w:val="22"/>
        </w:rPr>
        <w:t>Minutes</w:t>
      </w:r>
      <w:r w:rsidR="0010437B">
        <w:rPr>
          <w:sz w:val="22"/>
        </w:rPr>
        <w:t xml:space="preserve"> </w:t>
      </w:r>
      <w:r w:rsidR="00D72B0E">
        <w:rPr>
          <w:sz w:val="22"/>
        </w:rPr>
        <w:t>– Chairman Hairel</w:t>
      </w:r>
    </w:p>
    <w:p w14:paraId="61814389" w14:textId="77777777" w:rsidR="008D2F85" w:rsidRDefault="008D2F85" w:rsidP="008D2F85">
      <w:pPr>
        <w:pStyle w:val="BodyText"/>
        <w:ind w:left="720"/>
        <w:jc w:val="both"/>
        <w:rPr>
          <w:sz w:val="22"/>
        </w:rPr>
      </w:pPr>
    </w:p>
    <w:p w14:paraId="37AB1B9C" w14:textId="11279E35" w:rsidR="0084114F" w:rsidRDefault="0084114F" w:rsidP="008D2F85">
      <w:pPr>
        <w:pStyle w:val="BodyText"/>
        <w:numPr>
          <w:ilvl w:val="0"/>
          <w:numId w:val="6"/>
        </w:numPr>
        <w:jc w:val="both"/>
        <w:rPr>
          <w:sz w:val="22"/>
        </w:rPr>
      </w:pPr>
      <w:r>
        <w:rPr>
          <w:sz w:val="22"/>
        </w:rPr>
        <w:t xml:space="preserve">Update </w:t>
      </w:r>
      <w:r w:rsidR="003A4838">
        <w:rPr>
          <w:sz w:val="22"/>
        </w:rPr>
        <w:t xml:space="preserve">the </w:t>
      </w:r>
      <w:r>
        <w:rPr>
          <w:sz w:val="22"/>
        </w:rPr>
        <w:t>CIDC board o</w:t>
      </w:r>
      <w:r w:rsidR="007B6DB9">
        <w:rPr>
          <w:sz w:val="22"/>
        </w:rPr>
        <w:t>n plans for a</w:t>
      </w:r>
      <w:r>
        <w:rPr>
          <w:sz w:val="22"/>
        </w:rPr>
        <w:t xml:space="preserve"> tour of </w:t>
      </w:r>
      <w:r w:rsidR="008D2F85">
        <w:rPr>
          <w:sz w:val="22"/>
        </w:rPr>
        <w:t>Conroe Park North, Deison Technology Park, and Hyatt Recency Conroe.  – LL. Palmer</w:t>
      </w:r>
    </w:p>
    <w:p w14:paraId="437EEB69" w14:textId="7719E625" w:rsidR="007D4341" w:rsidRDefault="007D4341" w:rsidP="007D4341">
      <w:pPr>
        <w:pStyle w:val="BodyText"/>
        <w:jc w:val="both"/>
        <w:rPr>
          <w:sz w:val="22"/>
        </w:rPr>
      </w:pPr>
    </w:p>
    <w:p w14:paraId="379F12D3" w14:textId="27BB45B1" w:rsidR="007D4341" w:rsidRDefault="007D4341" w:rsidP="007D4341">
      <w:pPr>
        <w:pStyle w:val="BodyText"/>
        <w:numPr>
          <w:ilvl w:val="0"/>
          <w:numId w:val="6"/>
        </w:numPr>
        <w:jc w:val="both"/>
        <w:rPr>
          <w:sz w:val="22"/>
        </w:rPr>
      </w:pPr>
      <w:r>
        <w:rPr>
          <w:sz w:val="22"/>
        </w:rPr>
        <w:t xml:space="preserve">Presentation of </w:t>
      </w:r>
      <w:r w:rsidR="00D11E19">
        <w:rPr>
          <w:sz w:val="22"/>
        </w:rPr>
        <w:t>the “</w:t>
      </w:r>
      <w:r w:rsidR="0084114F">
        <w:rPr>
          <w:sz w:val="22"/>
        </w:rPr>
        <w:t>current work of the CIDC Board</w:t>
      </w:r>
      <w:r w:rsidR="00D11E19">
        <w:rPr>
          <w:sz w:val="22"/>
        </w:rPr>
        <w:t>”</w:t>
      </w:r>
      <w:r w:rsidR="0084114F">
        <w:rPr>
          <w:sz w:val="22"/>
        </w:rPr>
        <w:t xml:space="preserve"> </w:t>
      </w:r>
      <w:r>
        <w:rPr>
          <w:sz w:val="22"/>
        </w:rPr>
        <w:t>– Chairman Hairel</w:t>
      </w:r>
    </w:p>
    <w:p w14:paraId="09B39438" w14:textId="77777777" w:rsidR="002951C0" w:rsidRDefault="002951C0" w:rsidP="00A74E3B">
      <w:pPr>
        <w:pStyle w:val="BodyText"/>
        <w:jc w:val="both"/>
        <w:rPr>
          <w:sz w:val="22"/>
          <w:szCs w:val="22"/>
        </w:rPr>
      </w:pPr>
    </w:p>
    <w:p w14:paraId="6A09264C" w14:textId="77777777" w:rsidR="00FC1E95" w:rsidRPr="00FC1E95" w:rsidRDefault="004C7712" w:rsidP="008F323D">
      <w:pPr>
        <w:pStyle w:val="BodyText"/>
        <w:numPr>
          <w:ilvl w:val="0"/>
          <w:numId w:val="6"/>
        </w:numPr>
        <w:jc w:val="both"/>
        <w:rPr>
          <w:sz w:val="22"/>
          <w:szCs w:val="22"/>
        </w:rPr>
      </w:pPr>
      <w:r>
        <w:rPr>
          <w:sz w:val="22"/>
        </w:rPr>
        <w:t>Closed session d</w:t>
      </w:r>
      <w:r w:rsidR="00707285">
        <w:rPr>
          <w:sz w:val="22"/>
        </w:rPr>
        <w:t>eliberation</w:t>
      </w:r>
      <w:r>
        <w:rPr>
          <w:sz w:val="22"/>
        </w:rPr>
        <w:t>(s)</w:t>
      </w:r>
      <w:r w:rsidR="00707285">
        <w:rPr>
          <w:sz w:val="22"/>
        </w:rPr>
        <w:t xml:space="preserve"> concerning</w:t>
      </w:r>
      <w:r w:rsidR="00FC1E95">
        <w:rPr>
          <w:sz w:val="22"/>
        </w:rPr>
        <w:t>:</w:t>
      </w:r>
    </w:p>
    <w:p w14:paraId="7C0F2AEA" w14:textId="77777777" w:rsidR="003D1D3A" w:rsidRDefault="00FC1E95" w:rsidP="008F323D">
      <w:pPr>
        <w:pStyle w:val="BodyText"/>
        <w:ind w:left="720"/>
        <w:jc w:val="both"/>
        <w:rPr>
          <w:sz w:val="22"/>
        </w:rPr>
      </w:pPr>
      <w:r>
        <w:rPr>
          <w:sz w:val="22"/>
        </w:rPr>
        <w:t xml:space="preserve">a) </w:t>
      </w:r>
      <w:r w:rsidR="00707285">
        <w:rPr>
          <w:sz w:val="22"/>
        </w:rPr>
        <w:t>the offer of a financial ince</w:t>
      </w:r>
      <w:r w:rsidR="004A53DC">
        <w:rPr>
          <w:sz w:val="22"/>
        </w:rPr>
        <w:t>ntive</w:t>
      </w:r>
      <w:r>
        <w:rPr>
          <w:sz w:val="22"/>
        </w:rPr>
        <w:t xml:space="preserve"> – Gov. Code </w:t>
      </w:r>
      <w:r w:rsidR="00C25AC7">
        <w:rPr>
          <w:rFonts w:ascii="Times New Roman" w:hAnsi="Times New Roman" w:cs="Times New Roman"/>
          <w:sz w:val="22"/>
        </w:rPr>
        <w:t>§</w:t>
      </w:r>
      <w:r w:rsidR="00C25AC7">
        <w:rPr>
          <w:sz w:val="22"/>
        </w:rPr>
        <w:t xml:space="preserve"> </w:t>
      </w:r>
      <w:r>
        <w:rPr>
          <w:sz w:val="22"/>
        </w:rPr>
        <w:t>551.087</w:t>
      </w:r>
    </w:p>
    <w:p w14:paraId="6CEE5621" w14:textId="417E814E" w:rsidR="006666A9" w:rsidRDefault="009575FA" w:rsidP="008F323D">
      <w:pPr>
        <w:pStyle w:val="BodyText"/>
        <w:ind w:left="720"/>
        <w:jc w:val="both"/>
        <w:rPr>
          <w:sz w:val="22"/>
        </w:rPr>
      </w:pPr>
      <w:r>
        <w:rPr>
          <w:sz w:val="22"/>
        </w:rPr>
        <w:t>b</w:t>
      </w:r>
      <w:r w:rsidR="00C25AC7">
        <w:rPr>
          <w:sz w:val="22"/>
        </w:rPr>
        <w:t>) purchase, exchange</w:t>
      </w:r>
      <w:r w:rsidR="002620C7">
        <w:rPr>
          <w:sz w:val="22"/>
        </w:rPr>
        <w:t>,</w:t>
      </w:r>
      <w:r w:rsidR="00C25AC7">
        <w:rPr>
          <w:sz w:val="22"/>
        </w:rPr>
        <w:t xml:space="preserve"> or value of real property </w:t>
      </w:r>
      <w:r w:rsidR="00C25AC7">
        <w:rPr>
          <w:rFonts w:ascii="Times New Roman" w:hAnsi="Times New Roman" w:cs="Times New Roman"/>
          <w:sz w:val="22"/>
        </w:rPr>
        <w:t>§</w:t>
      </w:r>
      <w:r w:rsidR="00C25AC7">
        <w:rPr>
          <w:sz w:val="22"/>
        </w:rPr>
        <w:t xml:space="preserve"> 551.072</w:t>
      </w:r>
    </w:p>
    <w:p w14:paraId="2CCEAA8D" w14:textId="50677E3F" w:rsidR="0010437B" w:rsidRDefault="0010437B" w:rsidP="0010437B">
      <w:pPr>
        <w:pStyle w:val="BodyText"/>
        <w:ind w:left="720"/>
        <w:jc w:val="both"/>
        <w:rPr>
          <w:sz w:val="22"/>
          <w:szCs w:val="22"/>
        </w:rPr>
      </w:pPr>
      <w:r>
        <w:rPr>
          <w:sz w:val="22"/>
        </w:rPr>
        <w:t>c)</w:t>
      </w:r>
      <w:r w:rsidRPr="0010437B">
        <w:rPr>
          <w:sz w:val="22"/>
          <w:szCs w:val="22"/>
        </w:rPr>
        <w:t xml:space="preserve"> </w:t>
      </w:r>
      <w:r>
        <w:rPr>
          <w:sz w:val="22"/>
          <w:szCs w:val="22"/>
        </w:rPr>
        <w:t>Legal advice concerning contract provisions related to the Hotel Convention Center project (</w:t>
      </w:r>
      <w:r>
        <w:rPr>
          <w:rFonts w:ascii="Times New Roman" w:hAnsi="Times New Roman" w:cs="Times New Roman"/>
          <w:sz w:val="22"/>
        </w:rPr>
        <w:t xml:space="preserve">§ </w:t>
      </w:r>
      <w:r>
        <w:rPr>
          <w:sz w:val="22"/>
          <w:szCs w:val="22"/>
        </w:rPr>
        <w:t>551.071); and,</w:t>
      </w:r>
    </w:p>
    <w:p w14:paraId="0F719DAC" w14:textId="256C0AF9" w:rsidR="0010437B" w:rsidRDefault="0010437B" w:rsidP="0010437B">
      <w:pPr>
        <w:pStyle w:val="BodyText"/>
        <w:numPr>
          <w:ilvl w:val="0"/>
          <w:numId w:val="37"/>
        </w:numPr>
        <w:jc w:val="both"/>
        <w:rPr>
          <w:sz w:val="22"/>
          <w:szCs w:val="22"/>
        </w:rPr>
      </w:pPr>
      <w:r>
        <w:rPr>
          <w:sz w:val="22"/>
          <w:szCs w:val="22"/>
        </w:rPr>
        <w:t>Personnel Matters (</w:t>
      </w:r>
      <w:r>
        <w:rPr>
          <w:rFonts w:ascii="Times New Roman" w:hAnsi="Times New Roman" w:cs="Times New Roman"/>
          <w:sz w:val="22"/>
        </w:rPr>
        <w:t xml:space="preserve">§ </w:t>
      </w:r>
      <w:r>
        <w:rPr>
          <w:sz w:val="22"/>
          <w:szCs w:val="22"/>
        </w:rPr>
        <w:t>551.074).</w:t>
      </w:r>
    </w:p>
    <w:p w14:paraId="3CEDAE53" w14:textId="77777777" w:rsidR="0084114F" w:rsidRPr="00FC1E95" w:rsidRDefault="0084114F" w:rsidP="0084114F">
      <w:pPr>
        <w:pStyle w:val="BodyText"/>
        <w:ind w:left="1080"/>
        <w:jc w:val="both"/>
        <w:rPr>
          <w:sz w:val="22"/>
          <w:szCs w:val="22"/>
        </w:rPr>
      </w:pPr>
    </w:p>
    <w:p w14:paraId="4E6A6222" w14:textId="341C3757" w:rsidR="00E37B3B" w:rsidRPr="00A548CB" w:rsidRDefault="0084114F" w:rsidP="0084114F">
      <w:pPr>
        <w:pStyle w:val="BodyText"/>
        <w:numPr>
          <w:ilvl w:val="0"/>
          <w:numId w:val="6"/>
        </w:numPr>
        <w:jc w:val="both"/>
        <w:rPr>
          <w:sz w:val="18"/>
          <w:szCs w:val="18"/>
          <w:u w:val="single"/>
        </w:rPr>
      </w:pPr>
      <w:r>
        <w:rPr>
          <w:sz w:val="22"/>
          <w:szCs w:val="22"/>
        </w:rPr>
        <w:t>A</w:t>
      </w:r>
      <w:r w:rsidR="00A548CB" w:rsidRPr="00A548CB">
        <w:rPr>
          <w:sz w:val="22"/>
          <w:szCs w:val="22"/>
        </w:rPr>
        <w:t>djourn</w:t>
      </w:r>
      <w:r w:rsidR="001513AC" w:rsidRPr="00A548CB">
        <w:rPr>
          <w:sz w:val="22"/>
          <w:szCs w:val="22"/>
        </w:rPr>
        <w:t xml:space="preserve"> meeting</w:t>
      </w:r>
      <w:r w:rsidR="00571E43" w:rsidRPr="00A548CB">
        <w:rPr>
          <w:sz w:val="22"/>
          <w:szCs w:val="22"/>
        </w:rPr>
        <w:t xml:space="preserve"> </w:t>
      </w:r>
    </w:p>
    <w:p w14:paraId="624394A8" w14:textId="77777777" w:rsidR="00C042DB" w:rsidRDefault="00C042DB">
      <w:pPr>
        <w:pStyle w:val="BodyText"/>
        <w:jc w:val="both"/>
        <w:rPr>
          <w:sz w:val="18"/>
          <w:szCs w:val="18"/>
          <w:u w:val="single"/>
        </w:rPr>
      </w:pPr>
    </w:p>
    <w:p w14:paraId="4DBA4008" w14:textId="3401DE16" w:rsidR="006A6224" w:rsidRDefault="006A6224">
      <w:pPr>
        <w:rPr>
          <w:rFonts w:ascii="Arial" w:hAnsi="Arial" w:cs="Arial"/>
          <w:b/>
          <w:bCs/>
          <w:sz w:val="18"/>
          <w:szCs w:val="18"/>
          <w:u w:val="single"/>
        </w:rPr>
      </w:pPr>
    </w:p>
    <w:p w14:paraId="55AAE252" w14:textId="4D3036FC" w:rsidR="008F607A" w:rsidRPr="00967C8E" w:rsidRDefault="008F607A">
      <w:pPr>
        <w:pStyle w:val="BodyText"/>
        <w:jc w:val="both"/>
        <w:rPr>
          <w:sz w:val="18"/>
          <w:szCs w:val="18"/>
        </w:rPr>
      </w:pPr>
      <w:r w:rsidRPr="00967C8E">
        <w:rPr>
          <w:sz w:val="18"/>
          <w:szCs w:val="18"/>
          <w:u w:val="single"/>
        </w:rPr>
        <w:t>EXECUTIVE SESSION</w:t>
      </w:r>
      <w:r w:rsidRPr="00967C8E">
        <w:rPr>
          <w:sz w:val="18"/>
          <w:szCs w:val="18"/>
        </w:rPr>
        <w:t>: At any time during the meeting the Board may announce it will go into closed session pursuant to Chapter 551 of the Texas Government Code to receive advice from legal counsel,</w:t>
      </w:r>
      <w:r w:rsidR="008D1928" w:rsidRPr="008D1928">
        <w:rPr>
          <w:sz w:val="18"/>
          <w:szCs w:val="18"/>
        </w:rPr>
        <w:t xml:space="preserve"> </w:t>
      </w:r>
      <w:r w:rsidR="008D1928" w:rsidRPr="00967C8E">
        <w:rPr>
          <w:sz w:val="18"/>
          <w:szCs w:val="18"/>
        </w:rPr>
        <w:t xml:space="preserve">to discuss </w:t>
      </w:r>
      <w:r w:rsidR="008D1928">
        <w:rPr>
          <w:sz w:val="18"/>
          <w:szCs w:val="18"/>
        </w:rPr>
        <w:t>the offer of a financial incentive for economic development purposes,</w:t>
      </w:r>
      <w:r w:rsidRPr="00967C8E">
        <w:rPr>
          <w:sz w:val="18"/>
          <w:szCs w:val="18"/>
        </w:rPr>
        <w:t xml:space="preserve"> to discuss matters of land acquisition, personnel matters or other lawful matters that are specifically related to items listed on this agenda.  Prior to any such closed session the presiding officer, in open session, will identify the agenda item to be discussed and the section or sections of Chapter 551 under which the closed discussion is authorized.</w:t>
      </w:r>
    </w:p>
    <w:p w14:paraId="17B95635" w14:textId="77777777" w:rsidR="008F607A" w:rsidRPr="00967C8E" w:rsidRDefault="008F607A">
      <w:pPr>
        <w:pStyle w:val="BodyText"/>
        <w:ind w:left="720" w:hanging="720"/>
        <w:jc w:val="both"/>
        <w:rPr>
          <w:sz w:val="18"/>
          <w:szCs w:val="18"/>
        </w:rPr>
      </w:pPr>
    </w:p>
    <w:p w14:paraId="3C2CF0BE" w14:textId="77777777" w:rsidR="008F607A" w:rsidRPr="00967C8E" w:rsidRDefault="008F607A">
      <w:pPr>
        <w:pStyle w:val="BodyText"/>
        <w:jc w:val="both"/>
        <w:rPr>
          <w:sz w:val="18"/>
          <w:szCs w:val="18"/>
        </w:rPr>
      </w:pPr>
      <w:r w:rsidRPr="00967C8E">
        <w:rPr>
          <w:sz w:val="18"/>
          <w:szCs w:val="18"/>
          <w:u w:val="single"/>
        </w:rPr>
        <w:lastRenderedPageBreak/>
        <w:t>ORDER OF BUSINESS</w:t>
      </w:r>
      <w:r w:rsidRPr="00967C8E">
        <w:rPr>
          <w:sz w:val="18"/>
          <w:szCs w:val="18"/>
        </w:rPr>
        <w:t>:  The Board may vote and/or act upon each of the items listed in this agenda in an order considered to be convenient to the public and the Board.  One agenda item will be discussed at a time unless logic and practical consideration allow similar topics to be considered together for efficiency.</w:t>
      </w:r>
    </w:p>
    <w:p w14:paraId="231C796C" w14:textId="77777777" w:rsidR="00A54AF7" w:rsidRPr="00967C8E" w:rsidRDefault="00A54AF7">
      <w:pPr>
        <w:pStyle w:val="BodyText"/>
        <w:jc w:val="both"/>
        <w:rPr>
          <w:sz w:val="18"/>
          <w:szCs w:val="18"/>
        </w:rPr>
      </w:pPr>
    </w:p>
    <w:p w14:paraId="166AFA41" w14:textId="77777777" w:rsidR="00A54AF7" w:rsidRPr="00967C8E" w:rsidRDefault="00A54AF7">
      <w:pPr>
        <w:pStyle w:val="BodyText"/>
        <w:jc w:val="both"/>
        <w:rPr>
          <w:sz w:val="18"/>
          <w:szCs w:val="18"/>
        </w:rPr>
      </w:pPr>
      <w:r w:rsidRPr="00967C8E">
        <w:rPr>
          <w:sz w:val="18"/>
          <w:szCs w:val="18"/>
          <w:u w:val="single"/>
        </w:rPr>
        <w:t>ACTION</w:t>
      </w:r>
      <w:r w:rsidRPr="00967C8E">
        <w:rPr>
          <w:sz w:val="18"/>
          <w:szCs w:val="18"/>
        </w:rPr>
        <w:t>:  The Board may vote on and authorize any action reasonably related to an agenda item and neither the use nor omission of words such as “discuss”, “consider”, “approve” or “act” shall be deemed to limit the authority of the Board to act with respect to an agenda item.</w:t>
      </w:r>
    </w:p>
    <w:p w14:paraId="210F572C" w14:textId="77777777" w:rsidR="008B02E0" w:rsidRDefault="00967C8E" w:rsidP="007C0EA3">
      <w:pPr>
        <w:pStyle w:val="BodyText"/>
        <w:jc w:val="both"/>
        <w:rPr>
          <w:sz w:val="24"/>
        </w:rPr>
      </w:pPr>
      <w:r>
        <w:rPr>
          <w:sz w:val="20"/>
        </w:rPr>
        <w:tab/>
      </w:r>
      <w:r w:rsidR="007C72C3">
        <w:rPr>
          <w:sz w:val="20"/>
        </w:rPr>
        <w:tab/>
      </w:r>
      <w:r w:rsidR="007C72C3">
        <w:rPr>
          <w:sz w:val="20"/>
        </w:rPr>
        <w:tab/>
      </w:r>
    </w:p>
    <w:p w14:paraId="648FF85E" w14:textId="7561D625" w:rsidR="008B02E0" w:rsidRDefault="00DA3F5A" w:rsidP="008B02E0">
      <w:pPr>
        <w:pStyle w:val="BodyText"/>
        <w:jc w:val="both"/>
        <w:rPr>
          <w:sz w:val="18"/>
          <w:szCs w:val="18"/>
        </w:rPr>
      </w:pPr>
      <w:r>
        <w:rPr>
          <w:noProof/>
          <w:sz w:val="20"/>
        </w:rPr>
        <w:drawing>
          <wp:anchor distT="0" distB="0" distL="114300" distR="114300" simplePos="0" relativeHeight="251658752" behindDoc="1" locked="0" layoutInCell="1" allowOverlap="1" wp14:anchorId="164D5B20" wp14:editId="30AD8EA0">
            <wp:simplePos x="0" y="0"/>
            <wp:positionH relativeFrom="column">
              <wp:posOffset>2808721</wp:posOffset>
            </wp:positionH>
            <wp:positionV relativeFrom="paragraph">
              <wp:posOffset>172253</wp:posOffset>
            </wp:positionV>
            <wp:extent cx="1974850" cy="1123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850" cy="1123950"/>
                    </a:xfrm>
                    <a:prstGeom prst="rect">
                      <a:avLst/>
                    </a:prstGeom>
                  </pic:spPr>
                </pic:pic>
              </a:graphicData>
            </a:graphic>
          </wp:anchor>
        </w:drawing>
      </w:r>
      <w:r w:rsidR="008B02E0" w:rsidRPr="00967C8E">
        <w:rPr>
          <w:sz w:val="18"/>
          <w:szCs w:val="18"/>
        </w:rPr>
        <w:t xml:space="preserve">I certify that the above notice of </w:t>
      </w:r>
      <w:r w:rsidR="002620C7">
        <w:rPr>
          <w:sz w:val="18"/>
          <w:szCs w:val="18"/>
        </w:rPr>
        <w:t xml:space="preserve">the </w:t>
      </w:r>
      <w:r w:rsidR="008B02E0" w:rsidRPr="00967C8E">
        <w:rPr>
          <w:sz w:val="18"/>
          <w:szCs w:val="18"/>
        </w:rPr>
        <w:t xml:space="preserve">meeting was posted on the bulletin board in the City Hall, 300 West Davis, and in other places accessible to the public on the ______ day of </w:t>
      </w:r>
      <w:r w:rsidR="006318AD">
        <w:rPr>
          <w:sz w:val="18"/>
          <w:szCs w:val="18"/>
        </w:rPr>
        <w:t>August</w:t>
      </w:r>
      <w:r w:rsidR="00052B93">
        <w:rPr>
          <w:sz w:val="18"/>
          <w:szCs w:val="18"/>
        </w:rPr>
        <w:t xml:space="preserve"> 20</w:t>
      </w:r>
      <w:r w:rsidR="008832B9">
        <w:rPr>
          <w:sz w:val="18"/>
          <w:szCs w:val="18"/>
        </w:rPr>
        <w:t>2</w:t>
      </w:r>
      <w:r w:rsidR="00950AA1">
        <w:rPr>
          <w:sz w:val="18"/>
          <w:szCs w:val="18"/>
        </w:rPr>
        <w:t>4</w:t>
      </w:r>
      <w:r w:rsidR="008B02E0" w:rsidRPr="00967C8E">
        <w:rPr>
          <w:sz w:val="18"/>
          <w:szCs w:val="18"/>
        </w:rPr>
        <w:t xml:space="preserve"> at ______ o’clock ___.m.</w:t>
      </w:r>
    </w:p>
    <w:p w14:paraId="02380FA2" w14:textId="77777777" w:rsidR="008B02E0" w:rsidRDefault="008B02E0" w:rsidP="008B02E0">
      <w:pPr>
        <w:pStyle w:val="BodyText"/>
        <w:jc w:val="both"/>
        <w:rPr>
          <w:sz w:val="18"/>
          <w:szCs w:val="18"/>
        </w:rPr>
      </w:pPr>
    </w:p>
    <w:p w14:paraId="3BBC7964" w14:textId="77777777" w:rsidR="008B02E0" w:rsidRDefault="008B02E0" w:rsidP="008B02E0">
      <w:pPr>
        <w:pStyle w:val="BodyText"/>
        <w:jc w:val="both"/>
        <w:rPr>
          <w:sz w:val="18"/>
          <w:szCs w:val="18"/>
        </w:rPr>
      </w:pPr>
    </w:p>
    <w:p w14:paraId="4889CC5E" w14:textId="77777777" w:rsidR="008B02E0" w:rsidRDefault="008B02E0" w:rsidP="008B02E0">
      <w:pPr>
        <w:pStyle w:val="BodyText"/>
        <w:jc w:val="both"/>
        <w:rPr>
          <w:sz w:val="18"/>
          <w:szCs w:val="18"/>
        </w:rPr>
      </w:pPr>
      <w:r w:rsidRPr="00967C8E">
        <w:rPr>
          <w:sz w:val="18"/>
          <w:szCs w:val="18"/>
        </w:rPr>
        <w:tab/>
      </w:r>
    </w:p>
    <w:p w14:paraId="69721739" w14:textId="77777777" w:rsidR="00361A4F" w:rsidRDefault="008B02E0" w:rsidP="008B02E0">
      <w:pPr>
        <w:pStyle w:val="BodyText"/>
        <w:jc w:val="both"/>
        <w:rPr>
          <w:sz w:val="20"/>
        </w:rPr>
      </w:pPr>
      <w:r>
        <w:rPr>
          <w:sz w:val="20"/>
        </w:rPr>
        <w:tab/>
      </w:r>
      <w:r>
        <w:rPr>
          <w:sz w:val="20"/>
        </w:rPr>
        <w:tab/>
      </w:r>
      <w:r>
        <w:rPr>
          <w:sz w:val="20"/>
        </w:rPr>
        <w:tab/>
      </w:r>
      <w:r>
        <w:rPr>
          <w:sz w:val="20"/>
        </w:rPr>
        <w:tab/>
      </w:r>
      <w:r>
        <w:rPr>
          <w:sz w:val="20"/>
        </w:rPr>
        <w:tab/>
      </w:r>
      <w:r>
        <w:rPr>
          <w:sz w:val="20"/>
        </w:rPr>
        <w:tab/>
      </w:r>
    </w:p>
    <w:p w14:paraId="58F1E72F" w14:textId="77777777" w:rsidR="008B02E0" w:rsidRDefault="008B02E0" w:rsidP="00361A4F">
      <w:pPr>
        <w:pStyle w:val="BodyText"/>
        <w:ind w:left="4320"/>
        <w:jc w:val="both"/>
        <w:rPr>
          <w:sz w:val="20"/>
        </w:rPr>
      </w:pPr>
      <w:r>
        <w:rPr>
          <w:sz w:val="20"/>
        </w:rPr>
        <w:t>_</w:t>
      </w:r>
      <w:r w:rsidR="00361A4F">
        <w:rPr>
          <w:sz w:val="20"/>
        </w:rPr>
        <w:t>____________</w:t>
      </w:r>
      <w:r>
        <w:rPr>
          <w:sz w:val="20"/>
        </w:rPr>
        <w:t>_______________</w:t>
      </w:r>
    </w:p>
    <w:p w14:paraId="533ECB1E" w14:textId="77777777" w:rsidR="008B02E0" w:rsidRDefault="008B02E0" w:rsidP="008B02E0">
      <w:pPr>
        <w:pStyle w:val="BodyText"/>
        <w:jc w:val="both"/>
        <w:rPr>
          <w:sz w:val="24"/>
        </w:rPr>
      </w:pPr>
      <w:r>
        <w:rPr>
          <w:sz w:val="24"/>
        </w:rPr>
        <w:tab/>
      </w:r>
      <w:r>
        <w:rPr>
          <w:sz w:val="24"/>
        </w:rPr>
        <w:tab/>
      </w:r>
      <w:r>
        <w:rPr>
          <w:sz w:val="24"/>
        </w:rPr>
        <w:tab/>
      </w:r>
      <w:r>
        <w:rPr>
          <w:sz w:val="24"/>
        </w:rPr>
        <w:tab/>
      </w:r>
      <w:r>
        <w:rPr>
          <w:sz w:val="24"/>
        </w:rPr>
        <w:tab/>
      </w:r>
      <w:r>
        <w:rPr>
          <w:sz w:val="24"/>
        </w:rPr>
        <w:tab/>
      </w:r>
      <w:r w:rsidR="000C2FF5">
        <w:rPr>
          <w:sz w:val="24"/>
        </w:rPr>
        <w:t>Laura Lea Palmer</w:t>
      </w:r>
      <w:r w:rsidR="00440F50" w:rsidRPr="00592AC6">
        <w:rPr>
          <w:sz w:val="24"/>
        </w:rPr>
        <w:t>, C</w:t>
      </w:r>
      <w:r w:rsidR="000C2FF5">
        <w:rPr>
          <w:sz w:val="24"/>
        </w:rPr>
        <w:t>IDC Secretary</w:t>
      </w:r>
    </w:p>
    <w:p w14:paraId="2B031DF5" w14:textId="77777777" w:rsidR="008B02E0" w:rsidRDefault="008B02E0" w:rsidP="007C0EA3">
      <w:pPr>
        <w:pStyle w:val="BodyText"/>
        <w:jc w:val="both"/>
        <w:rPr>
          <w:sz w:val="24"/>
        </w:rPr>
      </w:pPr>
    </w:p>
    <w:sectPr w:rsidR="008B02E0" w:rsidSect="001D7481">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2A66" w14:textId="77777777" w:rsidR="00CD1283" w:rsidRDefault="00CD1283">
      <w:r>
        <w:separator/>
      </w:r>
    </w:p>
  </w:endnote>
  <w:endnote w:type="continuationSeparator" w:id="0">
    <w:p w14:paraId="665A6FCF" w14:textId="77777777" w:rsidR="00CD1283" w:rsidRDefault="00CD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13E4" w14:textId="77777777" w:rsidR="009E13A2" w:rsidRDefault="009E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EB2" w14:textId="77777777" w:rsidR="00967C8E" w:rsidRDefault="00967C8E" w:rsidP="00967C8E">
    <w:pPr>
      <w:pStyle w:val="BodyText"/>
      <w:jc w:val="both"/>
      <w:rPr>
        <w:sz w:val="24"/>
      </w:rPr>
    </w:pPr>
  </w:p>
  <w:p w14:paraId="198CB08C" w14:textId="77777777" w:rsidR="00967C8E" w:rsidRDefault="00967C8E" w:rsidP="00967C8E">
    <w:pPr>
      <w:pStyle w:val="BodyText"/>
      <w:shd w:val="clear" w:color="auto" w:fill="E6E6E6"/>
      <w:jc w:val="both"/>
      <w:rPr>
        <w:sz w:val="24"/>
      </w:rPr>
    </w:pPr>
    <w:r>
      <w:rPr>
        <w:sz w:val="18"/>
      </w:rPr>
      <w:t>It is the policy of the Board of Directors to afford disabled persons maximum access to all public meetings.  The Board of Directors will make reasonable accommodations to address the needs of persons with vision or hearing impairments or other disabilities, including the provision of readers or sign language interpreters when requested reasonably in advance</w:t>
    </w:r>
    <w:r>
      <w:rPr>
        <w:sz w:val="20"/>
      </w:rPr>
      <w:t>.</w:t>
    </w:r>
  </w:p>
  <w:p w14:paraId="455DA454" w14:textId="77777777" w:rsidR="008F607A" w:rsidRDefault="001743E3">
    <w:pPr>
      <w:pStyle w:val="Footer"/>
      <w:rPr>
        <w:sz w:val="20"/>
      </w:rPr>
    </w:pPr>
    <w:r>
      <w:rPr>
        <w:sz w:val="20"/>
      </w:rPr>
      <w:tab/>
    </w:r>
    <w:r>
      <w:rPr>
        <w:sz w:val="20"/>
      </w:rPr>
      <w:tab/>
    </w:r>
  </w:p>
  <w:p w14:paraId="34761092" w14:textId="77777777" w:rsidR="008F607A" w:rsidRDefault="008F607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DC2B" w14:textId="77777777" w:rsidR="009E13A2" w:rsidRDefault="009E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F350" w14:textId="77777777" w:rsidR="00CD1283" w:rsidRDefault="00CD1283">
      <w:r>
        <w:separator/>
      </w:r>
    </w:p>
  </w:footnote>
  <w:footnote w:type="continuationSeparator" w:id="0">
    <w:p w14:paraId="54808EF2" w14:textId="77777777" w:rsidR="00CD1283" w:rsidRDefault="00CD1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6C5F" w14:textId="77777777" w:rsidR="009E13A2" w:rsidRDefault="009E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24C8" w14:textId="5E2A0E35" w:rsidR="009E13A2" w:rsidRDefault="009E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334E" w14:textId="77777777" w:rsidR="009E13A2" w:rsidRDefault="009E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FA8"/>
    <w:multiLevelType w:val="hybridMultilevel"/>
    <w:tmpl w:val="AB705B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AB208A3"/>
    <w:multiLevelType w:val="hybridMultilevel"/>
    <w:tmpl w:val="0E5E9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A028B"/>
    <w:multiLevelType w:val="hybridMultilevel"/>
    <w:tmpl w:val="6B7CF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184679"/>
    <w:multiLevelType w:val="hybridMultilevel"/>
    <w:tmpl w:val="8A9E7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21B6D"/>
    <w:multiLevelType w:val="hybridMultilevel"/>
    <w:tmpl w:val="A5F41D46"/>
    <w:lvl w:ilvl="0" w:tplc="D21E8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C2963"/>
    <w:multiLevelType w:val="hybridMultilevel"/>
    <w:tmpl w:val="63120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1372C"/>
    <w:multiLevelType w:val="hybridMultilevel"/>
    <w:tmpl w:val="AF480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46B94"/>
    <w:multiLevelType w:val="hybridMultilevel"/>
    <w:tmpl w:val="C8B45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1729B"/>
    <w:multiLevelType w:val="hybridMultilevel"/>
    <w:tmpl w:val="E1306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4D7211"/>
    <w:multiLevelType w:val="hybridMultilevel"/>
    <w:tmpl w:val="708C3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8B33A3"/>
    <w:multiLevelType w:val="hybridMultilevel"/>
    <w:tmpl w:val="5CD24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D330A"/>
    <w:multiLevelType w:val="hybridMultilevel"/>
    <w:tmpl w:val="9FFC0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4214CC"/>
    <w:multiLevelType w:val="hybridMultilevel"/>
    <w:tmpl w:val="357654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A0F2CC2"/>
    <w:multiLevelType w:val="hybridMultilevel"/>
    <w:tmpl w:val="74EAA54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2D9F6085"/>
    <w:multiLevelType w:val="hybridMultilevel"/>
    <w:tmpl w:val="31DE7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C4ADE"/>
    <w:multiLevelType w:val="hybridMultilevel"/>
    <w:tmpl w:val="09EE368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340E5D"/>
    <w:multiLevelType w:val="hybridMultilevel"/>
    <w:tmpl w:val="561E2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8B506A"/>
    <w:multiLevelType w:val="hybridMultilevel"/>
    <w:tmpl w:val="E2F43180"/>
    <w:lvl w:ilvl="0" w:tplc="4E22F96C">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6B7937"/>
    <w:multiLevelType w:val="hybridMultilevel"/>
    <w:tmpl w:val="75A490AE"/>
    <w:lvl w:ilvl="0" w:tplc="CA5A80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56BA6"/>
    <w:multiLevelType w:val="hybridMultilevel"/>
    <w:tmpl w:val="19F4FD4C"/>
    <w:lvl w:ilvl="0" w:tplc="78FCCCAA">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831509"/>
    <w:multiLevelType w:val="hybridMultilevel"/>
    <w:tmpl w:val="7F066584"/>
    <w:lvl w:ilvl="0" w:tplc="FF948D0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3B060B"/>
    <w:multiLevelType w:val="hybridMultilevel"/>
    <w:tmpl w:val="E8FC9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A501E"/>
    <w:multiLevelType w:val="hybridMultilevel"/>
    <w:tmpl w:val="46FA6328"/>
    <w:lvl w:ilvl="0" w:tplc="DFA43F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E826BA"/>
    <w:multiLevelType w:val="hybridMultilevel"/>
    <w:tmpl w:val="EC3C6B52"/>
    <w:lvl w:ilvl="0" w:tplc="CA5A80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25ED2"/>
    <w:multiLevelType w:val="hybridMultilevel"/>
    <w:tmpl w:val="B650C3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9C795E"/>
    <w:multiLevelType w:val="hybridMultilevel"/>
    <w:tmpl w:val="BF0A5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76355F"/>
    <w:multiLevelType w:val="hybridMultilevel"/>
    <w:tmpl w:val="91563A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0846816"/>
    <w:multiLevelType w:val="hybridMultilevel"/>
    <w:tmpl w:val="CBBA19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15A7E30"/>
    <w:multiLevelType w:val="hybridMultilevel"/>
    <w:tmpl w:val="2772A666"/>
    <w:lvl w:ilvl="0" w:tplc="01406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6E32A0"/>
    <w:multiLevelType w:val="hybridMultilevel"/>
    <w:tmpl w:val="0BEA7B1C"/>
    <w:lvl w:ilvl="0" w:tplc="085C0AA0">
      <w:start w:val="1"/>
      <w:numFmt w:val="decimal"/>
      <w:lvlText w:val="%1."/>
      <w:lvlJc w:val="left"/>
      <w:pPr>
        <w:tabs>
          <w:tab w:val="num" w:pos="720"/>
        </w:tabs>
        <w:ind w:left="720" w:hanging="360"/>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9A7AE34E">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8C195D"/>
    <w:multiLevelType w:val="hybridMultilevel"/>
    <w:tmpl w:val="D2FCBD16"/>
    <w:lvl w:ilvl="0" w:tplc="240404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6F1DDB"/>
    <w:multiLevelType w:val="hybridMultilevel"/>
    <w:tmpl w:val="3E14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E327F"/>
    <w:multiLevelType w:val="hybridMultilevel"/>
    <w:tmpl w:val="FC18C322"/>
    <w:lvl w:ilvl="0" w:tplc="CA5A80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C0042"/>
    <w:multiLevelType w:val="hybridMultilevel"/>
    <w:tmpl w:val="1DA45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9273F1"/>
    <w:multiLevelType w:val="hybridMultilevel"/>
    <w:tmpl w:val="7E74BFDE"/>
    <w:lvl w:ilvl="0" w:tplc="085C0AA0">
      <w:start w:val="1"/>
      <w:numFmt w:val="decimal"/>
      <w:lvlText w:val="%1."/>
      <w:lvlJc w:val="left"/>
      <w:pPr>
        <w:tabs>
          <w:tab w:val="num" w:pos="720"/>
        </w:tabs>
        <w:ind w:left="720" w:hanging="360"/>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9A7AE34E">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1"/>
  </w:num>
  <w:num w:numId="3">
    <w:abstractNumId w:val="27"/>
  </w:num>
  <w:num w:numId="4">
    <w:abstractNumId w:val="24"/>
  </w:num>
  <w:num w:numId="5">
    <w:abstractNumId w:val="15"/>
  </w:num>
  <w:num w:numId="6">
    <w:abstractNumId w:val="34"/>
  </w:num>
  <w:num w:numId="7">
    <w:abstractNumId w:val="6"/>
  </w:num>
  <w:num w:numId="8">
    <w:abstractNumId w:val="9"/>
  </w:num>
  <w:num w:numId="9">
    <w:abstractNumId w:val="13"/>
  </w:num>
  <w:num w:numId="10">
    <w:abstractNumId w:val="10"/>
  </w:num>
  <w:num w:numId="11">
    <w:abstractNumId w:val="19"/>
  </w:num>
  <w:num w:numId="12">
    <w:abstractNumId w:val="16"/>
  </w:num>
  <w:num w:numId="13">
    <w:abstractNumId w:val="31"/>
  </w:num>
  <w:num w:numId="14">
    <w:abstractNumId w:val="2"/>
  </w:num>
  <w:num w:numId="1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0"/>
  </w:num>
  <w:num w:numId="19">
    <w:abstractNumId w:val="12"/>
  </w:num>
  <w:num w:numId="20">
    <w:abstractNumId w:val="33"/>
  </w:num>
  <w:num w:numId="21">
    <w:abstractNumId w:val="4"/>
  </w:num>
  <w:num w:numId="22">
    <w:abstractNumId w:val="29"/>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11"/>
  </w:num>
  <w:num w:numId="27">
    <w:abstractNumId w:val="26"/>
  </w:num>
  <w:num w:numId="28">
    <w:abstractNumId w:val="25"/>
  </w:num>
  <w:num w:numId="29">
    <w:abstractNumId w:val="3"/>
  </w:num>
  <w:num w:numId="30">
    <w:abstractNumId w:val="1"/>
  </w:num>
  <w:num w:numId="31">
    <w:abstractNumId w:val="18"/>
  </w:num>
  <w:num w:numId="32">
    <w:abstractNumId w:val="32"/>
  </w:num>
  <w:num w:numId="33">
    <w:abstractNumId w:val="23"/>
  </w:num>
  <w:num w:numId="34">
    <w:abstractNumId w:val="17"/>
  </w:num>
  <w:num w:numId="35">
    <w:abstractNumId w:val="22"/>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A6"/>
    <w:rsid w:val="00017703"/>
    <w:rsid w:val="00023A93"/>
    <w:rsid w:val="000321AB"/>
    <w:rsid w:val="00032821"/>
    <w:rsid w:val="00033F33"/>
    <w:rsid w:val="00036592"/>
    <w:rsid w:val="000413C7"/>
    <w:rsid w:val="00045491"/>
    <w:rsid w:val="00046F29"/>
    <w:rsid w:val="00052B93"/>
    <w:rsid w:val="00054222"/>
    <w:rsid w:val="0005586B"/>
    <w:rsid w:val="00062EDD"/>
    <w:rsid w:val="00077933"/>
    <w:rsid w:val="00080CBB"/>
    <w:rsid w:val="000826A0"/>
    <w:rsid w:val="00084C4A"/>
    <w:rsid w:val="00092D1F"/>
    <w:rsid w:val="0009356A"/>
    <w:rsid w:val="00093EC8"/>
    <w:rsid w:val="00097661"/>
    <w:rsid w:val="000A150C"/>
    <w:rsid w:val="000A44BA"/>
    <w:rsid w:val="000B453C"/>
    <w:rsid w:val="000B651F"/>
    <w:rsid w:val="000B6EE8"/>
    <w:rsid w:val="000C2FF5"/>
    <w:rsid w:val="000C3324"/>
    <w:rsid w:val="000C4800"/>
    <w:rsid w:val="000C622C"/>
    <w:rsid w:val="000C7BAA"/>
    <w:rsid w:val="000D0F1D"/>
    <w:rsid w:val="000D1BF8"/>
    <w:rsid w:val="000D45EF"/>
    <w:rsid w:val="000D5ED6"/>
    <w:rsid w:val="000E0DB3"/>
    <w:rsid w:val="000F3CA7"/>
    <w:rsid w:val="0010437B"/>
    <w:rsid w:val="00106A83"/>
    <w:rsid w:val="00110F72"/>
    <w:rsid w:val="00111EA0"/>
    <w:rsid w:val="00112591"/>
    <w:rsid w:val="00114AB6"/>
    <w:rsid w:val="00114C96"/>
    <w:rsid w:val="0012100E"/>
    <w:rsid w:val="001234D8"/>
    <w:rsid w:val="00125318"/>
    <w:rsid w:val="001327CC"/>
    <w:rsid w:val="00133AEE"/>
    <w:rsid w:val="0014027E"/>
    <w:rsid w:val="0014054D"/>
    <w:rsid w:val="00141275"/>
    <w:rsid w:val="00145537"/>
    <w:rsid w:val="00146412"/>
    <w:rsid w:val="001509B6"/>
    <w:rsid w:val="001513AC"/>
    <w:rsid w:val="00153701"/>
    <w:rsid w:val="001560BB"/>
    <w:rsid w:val="0017144E"/>
    <w:rsid w:val="00172084"/>
    <w:rsid w:val="00173C15"/>
    <w:rsid w:val="001743E3"/>
    <w:rsid w:val="00174799"/>
    <w:rsid w:val="00190256"/>
    <w:rsid w:val="00190E5D"/>
    <w:rsid w:val="00190F05"/>
    <w:rsid w:val="001923D7"/>
    <w:rsid w:val="001A4284"/>
    <w:rsid w:val="001B4702"/>
    <w:rsid w:val="001B4F48"/>
    <w:rsid w:val="001C21F9"/>
    <w:rsid w:val="001C6B88"/>
    <w:rsid w:val="001C7FC9"/>
    <w:rsid w:val="001D13E2"/>
    <w:rsid w:val="001D2E86"/>
    <w:rsid w:val="001D7481"/>
    <w:rsid w:val="001E1402"/>
    <w:rsid w:val="001E2671"/>
    <w:rsid w:val="001E3A00"/>
    <w:rsid w:val="001E4762"/>
    <w:rsid w:val="001F22B1"/>
    <w:rsid w:val="001F39D0"/>
    <w:rsid w:val="001F774D"/>
    <w:rsid w:val="001F7A6B"/>
    <w:rsid w:val="00200A9F"/>
    <w:rsid w:val="002069B9"/>
    <w:rsid w:val="00210277"/>
    <w:rsid w:val="002110B3"/>
    <w:rsid w:val="00211954"/>
    <w:rsid w:val="00216200"/>
    <w:rsid w:val="00220016"/>
    <w:rsid w:val="00220636"/>
    <w:rsid w:val="002243F0"/>
    <w:rsid w:val="002251E4"/>
    <w:rsid w:val="00227AA6"/>
    <w:rsid w:val="00242379"/>
    <w:rsid w:val="00242626"/>
    <w:rsid w:val="002516E2"/>
    <w:rsid w:val="002620C7"/>
    <w:rsid w:val="00274300"/>
    <w:rsid w:val="002876C0"/>
    <w:rsid w:val="002925B1"/>
    <w:rsid w:val="002951C0"/>
    <w:rsid w:val="002A00B2"/>
    <w:rsid w:val="002A00D8"/>
    <w:rsid w:val="002A2E35"/>
    <w:rsid w:val="002A4051"/>
    <w:rsid w:val="002A4BB1"/>
    <w:rsid w:val="002B01CC"/>
    <w:rsid w:val="002B0AB0"/>
    <w:rsid w:val="002B6DDF"/>
    <w:rsid w:val="002B7B47"/>
    <w:rsid w:val="002C6A5F"/>
    <w:rsid w:val="002D5627"/>
    <w:rsid w:val="002D7A23"/>
    <w:rsid w:val="002E0569"/>
    <w:rsid w:val="002E0E29"/>
    <w:rsid w:val="002E60F3"/>
    <w:rsid w:val="002E6195"/>
    <w:rsid w:val="002F1638"/>
    <w:rsid w:val="002F6385"/>
    <w:rsid w:val="002F6B48"/>
    <w:rsid w:val="002F7FBC"/>
    <w:rsid w:val="003000D2"/>
    <w:rsid w:val="00302EC2"/>
    <w:rsid w:val="0031036C"/>
    <w:rsid w:val="00314722"/>
    <w:rsid w:val="00325FB1"/>
    <w:rsid w:val="0033032A"/>
    <w:rsid w:val="00333857"/>
    <w:rsid w:val="003406FA"/>
    <w:rsid w:val="00343D75"/>
    <w:rsid w:val="00344669"/>
    <w:rsid w:val="00361A4F"/>
    <w:rsid w:val="00362234"/>
    <w:rsid w:val="003655D7"/>
    <w:rsid w:val="00372EB5"/>
    <w:rsid w:val="00374EC2"/>
    <w:rsid w:val="00376542"/>
    <w:rsid w:val="00386610"/>
    <w:rsid w:val="00386FEC"/>
    <w:rsid w:val="00390053"/>
    <w:rsid w:val="00392A6B"/>
    <w:rsid w:val="00394072"/>
    <w:rsid w:val="00394FCE"/>
    <w:rsid w:val="003951B2"/>
    <w:rsid w:val="00396757"/>
    <w:rsid w:val="003A0A5E"/>
    <w:rsid w:val="003A2F7F"/>
    <w:rsid w:val="003A467A"/>
    <w:rsid w:val="003A4838"/>
    <w:rsid w:val="003A4D58"/>
    <w:rsid w:val="003B0514"/>
    <w:rsid w:val="003B5FA6"/>
    <w:rsid w:val="003B5FB0"/>
    <w:rsid w:val="003C12E4"/>
    <w:rsid w:val="003C509E"/>
    <w:rsid w:val="003C5A8F"/>
    <w:rsid w:val="003D0F23"/>
    <w:rsid w:val="003D1D3A"/>
    <w:rsid w:val="003D3BC4"/>
    <w:rsid w:val="003E0742"/>
    <w:rsid w:val="003E2994"/>
    <w:rsid w:val="003E40F8"/>
    <w:rsid w:val="003E58A2"/>
    <w:rsid w:val="003F1EF8"/>
    <w:rsid w:val="003F25B0"/>
    <w:rsid w:val="003F6361"/>
    <w:rsid w:val="004030D6"/>
    <w:rsid w:val="004043B6"/>
    <w:rsid w:val="00404EB8"/>
    <w:rsid w:val="00406FF6"/>
    <w:rsid w:val="00407AB4"/>
    <w:rsid w:val="004123C0"/>
    <w:rsid w:val="00413C78"/>
    <w:rsid w:val="00417220"/>
    <w:rsid w:val="00420CD4"/>
    <w:rsid w:val="00434278"/>
    <w:rsid w:val="00440F50"/>
    <w:rsid w:val="00441A07"/>
    <w:rsid w:val="004442B8"/>
    <w:rsid w:val="00456118"/>
    <w:rsid w:val="00463685"/>
    <w:rsid w:val="0046639D"/>
    <w:rsid w:val="00466A9E"/>
    <w:rsid w:val="00477AE4"/>
    <w:rsid w:val="004815BE"/>
    <w:rsid w:val="0048163F"/>
    <w:rsid w:val="00484BB9"/>
    <w:rsid w:val="00485F06"/>
    <w:rsid w:val="00486B83"/>
    <w:rsid w:val="00487503"/>
    <w:rsid w:val="004A53DC"/>
    <w:rsid w:val="004A731E"/>
    <w:rsid w:val="004B33C8"/>
    <w:rsid w:val="004B415F"/>
    <w:rsid w:val="004B51A0"/>
    <w:rsid w:val="004B741D"/>
    <w:rsid w:val="004C0A59"/>
    <w:rsid w:val="004C327D"/>
    <w:rsid w:val="004C7712"/>
    <w:rsid w:val="004D17E5"/>
    <w:rsid w:val="004D33E9"/>
    <w:rsid w:val="004D7E55"/>
    <w:rsid w:val="004E0961"/>
    <w:rsid w:val="004E1EAE"/>
    <w:rsid w:val="004E51BC"/>
    <w:rsid w:val="004F2BED"/>
    <w:rsid w:val="00500021"/>
    <w:rsid w:val="00507F2D"/>
    <w:rsid w:val="00510C40"/>
    <w:rsid w:val="00510EFD"/>
    <w:rsid w:val="005116D5"/>
    <w:rsid w:val="005148E0"/>
    <w:rsid w:val="00517ADB"/>
    <w:rsid w:val="00524F61"/>
    <w:rsid w:val="00530328"/>
    <w:rsid w:val="00534137"/>
    <w:rsid w:val="0053776B"/>
    <w:rsid w:val="0054133D"/>
    <w:rsid w:val="005419E2"/>
    <w:rsid w:val="00543320"/>
    <w:rsid w:val="0054551A"/>
    <w:rsid w:val="00547DCA"/>
    <w:rsid w:val="00555801"/>
    <w:rsid w:val="00562677"/>
    <w:rsid w:val="00571E43"/>
    <w:rsid w:val="0057231F"/>
    <w:rsid w:val="00574072"/>
    <w:rsid w:val="00575A0C"/>
    <w:rsid w:val="00577F05"/>
    <w:rsid w:val="00583276"/>
    <w:rsid w:val="00584788"/>
    <w:rsid w:val="00590802"/>
    <w:rsid w:val="00592AC6"/>
    <w:rsid w:val="00593FF1"/>
    <w:rsid w:val="005940D0"/>
    <w:rsid w:val="005A263F"/>
    <w:rsid w:val="005B1F7A"/>
    <w:rsid w:val="005B2EE2"/>
    <w:rsid w:val="005B3F07"/>
    <w:rsid w:val="005B4980"/>
    <w:rsid w:val="005C34E7"/>
    <w:rsid w:val="005C52B3"/>
    <w:rsid w:val="005C7BED"/>
    <w:rsid w:val="005D10A8"/>
    <w:rsid w:val="005D11DA"/>
    <w:rsid w:val="005D60CC"/>
    <w:rsid w:val="005D6DB2"/>
    <w:rsid w:val="005D751E"/>
    <w:rsid w:val="005E0BB5"/>
    <w:rsid w:val="005E2D27"/>
    <w:rsid w:val="005E2EC7"/>
    <w:rsid w:val="005E4C01"/>
    <w:rsid w:val="005E78F0"/>
    <w:rsid w:val="005F3A53"/>
    <w:rsid w:val="005F75AB"/>
    <w:rsid w:val="0060534B"/>
    <w:rsid w:val="00605CDD"/>
    <w:rsid w:val="0060650C"/>
    <w:rsid w:val="00617FAE"/>
    <w:rsid w:val="006239AA"/>
    <w:rsid w:val="00625D6A"/>
    <w:rsid w:val="00631380"/>
    <w:rsid w:val="006318AD"/>
    <w:rsid w:val="006347BF"/>
    <w:rsid w:val="00635359"/>
    <w:rsid w:val="006370EF"/>
    <w:rsid w:val="00646CEE"/>
    <w:rsid w:val="006548A7"/>
    <w:rsid w:val="00660F7A"/>
    <w:rsid w:val="00662825"/>
    <w:rsid w:val="006666A9"/>
    <w:rsid w:val="006672EE"/>
    <w:rsid w:val="006705FA"/>
    <w:rsid w:val="00672C32"/>
    <w:rsid w:val="00685B68"/>
    <w:rsid w:val="006919AC"/>
    <w:rsid w:val="0069377B"/>
    <w:rsid w:val="00695DC8"/>
    <w:rsid w:val="006A01AC"/>
    <w:rsid w:val="006A5937"/>
    <w:rsid w:val="006A6224"/>
    <w:rsid w:val="006B0281"/>
    <w:rsid w:val="006B3FA7"/>
    <w:rsid w:val="006B6DB4"/>
    <w:rsid w:val="006C736E"/>
    <w:rsid w:val="006C7D36"/>
    <w:rsid w:val="006D0FDE"/>
    <w:rsid w:val="006D1D6A"/>
    <w:rsid w:val="006D728C"/>
    <w:rsid w:val="006D7DE0"/>
    <w:rsid w:val="006E06C9"/>
    <w:rsid w:val="006F156A"/>
    <w:rsid w:val="006F1FAD"/>
    <w:rsid w:val="006F49EB"/>
    <w:rsid w:val="006F635E"/>
    <w:rsid w:val="007034E7"/>
    <w:rsid w:val="0070590A"/>
    <w:rsid w:val="00707285"/>
    <w:rsid w:val="00707B20"/>
    <w:rsid w:val="007152A7"/>
    <w:rsid w:val="007201A4"/>
    <w:rsid w:val="00723500"/>
    <w:rsid w:val="00733F3A"/>
    <w:rsid w:val="00735C09"/>
    <w:rsid w:val="00743D79"/>
    <w:rsid w:val="00750946"/>
    <w:rsid w:val="00753D91"/>
    <w:rsid w:val="00754B5F"/>
    <w:rsid w:val="0075559F"/>
    <w:rsid w:val="0076209E"/>
    <w:rsid w:val="00764593"/>
    <w:rsid w:val="0076663C"/>
    <w:rsid w:val="00770676"/>
    <w:rsid w:val="00772C58"/>
    <w:rsid w:val="00777A2D"/>
    <w:rsid w:val="00780FE5"/>
    <w:rsid w:val="00784897"/>
    <w:rsid w:val="00786247"/>
    <w:rsid w:val="00790665"/>
    <w:rsid w:val="007A7178"/>
    <w:rsid w:val="007B276E"/>
    <w:rsid w:val="007B46EB"/>
    <w:rsid w:val="007B4AAE"/>
    <w:rsid w:val="007B6DB9"/>
    <w:rsid w:val="007C0EA3"/>
    <w:rsid w:val="007C341D"/>
    <w:rsid w:val="007C47B6"/>
    <w:rsid w:val="007C72C3"/>
    <w:rsid w:val="007D4341"/>
    <w:rsid w:val="007D6E87"/>
    <w:rsid w:val="007E4EA6"/>
    <w:rsid w:val="007E7F06"/>
    <w:rsid w:val="007F203E"/>
    <w:rsid w:val="007F456D"/>
    <w:rsid w:val="007F4AAF"/>
    <w:rsid w:val="008005EA"/>
    <w:rsid w:val="00807826"/>
    <w:rsid w:val="008079B0"/>
    <w:rsid w:val="00810CD5"/>
    <w:rsid w:val="00811E5D"/>
    <w:rsid w:val="0081270F"/>
    <w:rsid w:val="008208EA"/>
    <w:rsid w:val="00832EB5"/>
    <w:rsid w:val="00833EDF"/>
    <w:rsid w:val="0083610E"/>
    <w:rsid w:val="0083687C"/>
    <w:rsid w:val="0084114F"/>
    <w:rsid w:val="008466AE"/>
    <w:rsid w:val="008469B2"/>
    <w:rsid w:val="00846A16"/>
    <w:rsid w:val="0086133E"/>
    <w:rsid w:val="0086156B"/>
    <w:rsid w:val="00865D07"/>
    <w:rsid w:val="00870CE0"/>
    <w:rsid w:val="0087592C"/>
    <w:rsid w:val="00880B6B"/>
    <w:rsid w:val="00880C6F"/>
    <w:rsid w:val="00882121"/>
    <w:rsid w:val="008832B9"/>
    <w:rsid w:val="00883F5B"/>
    <w:rsid w:val="008A0185"/>
    <w:rsid w:val="008A0603"/>
    <w:rsid w:val="008A5CC1"/>
    <w:rsid w:val="008B02E0"/>
    <w:rsid w:val="008B67B6"/>
    <w:rsid w:val="008C0E26"/>
    <w:rsid w:val="008C35B7"/>
    <w:rsid w:val="008C6284"/>
    <w:rsid w:val="008D1928"/>
    <w:rsid w:val="008D2F85"/>
    <w:rsid w:val="008E3411"/>
    <w:rsid w:val="008F323D"/>
    <w:rsid w:val="008F43AD"/>
    <w:rsid w:val="008F4F09"/>
    <w:rsid w:val="008F607A"/>
    <w:rsid w:val="0090025A"/>
    <w:rsid w:val="00906CD2"/>
    <w:rsid w:val="00915FC1"/>
    <w:rsid w:val="00930D50"/>
    <w:rsid w:val="0093460F"/>
    <w:rsid w:val="00950AA1"/>
    <w:rsid w:val="00950B2A"/>
    <w:rsid w:val="00950EF3"/>
    <w:rsid w:val="009575FA"/>
    <w:rsid w:val="00964CC6"/>
    <w:rsid w:val="00967C8E"/>
    <w:rsid w:val="0097014E"/>
    <w:rsid w:val="009711C8"/>
    <w:rsid w:val="00973B34"/>
    <w:rsid w:val="00980949"/>
    <w:rsid w:val="009812DF"/>
    <w:rsid w:val="00986E11"/>
    <w:rsid w:val="0098784D"/>
    <w:rsid w:val="00990151"/>
    <w:rsid w:val="00996096"/>
    <w:rsid w:val="009A2678"/>
    <w:rsid w:val="009A2D6B"/>
    <w:rsid w:val="009A304C"/>
    <w:rsid w:val="009A3528"/>
    <w:rsid w:val="009A38DE"/>
    <w:rsid w:val="009A3F50"/>
    <w:rsid w:val="009A42BA"/>
    <w:rsid w:val="009A6EE7"/>
    <w:rsid w:val="009B3724"/>
    <w:rsid w:val="009B7187"/>
    <w:rsid w:val="009C3908"/>
    <w:rsid w:val="009C6F82"/>
    <w:rsid w:val="009D36AD"/>
    <w:rsid w:val="009E13A2"/>
    <w:rsid w:val="009E1F33"/>
    <w:rsid w:val="009E5849"/>
    <w:rsid w:val="009E604B"/>
    <w:rsid w:val="009F164A"/>
    <w:rsid w:val="009F24B0"/>
    <w:rsid w:val="009F3F42"/>
    <w:rsid w:val="00A0216A"/>
    <w:rsid w:val="00A10A82"/>
    <w:rsid w:val="00A11E7D"/>
    <w:rsid w:val="00A136FC"/>
    <w:rsid w:val="00A159CB"/>
    <w:rsid w:val="00A173E9"/>
    <w:rsid w:val="00A22710"/>
    <w:rsid w:val="00A2367B"/>
    <w:rsid w:val="00A2633B"/>
    <w:rsid w:val="00A26725"/>
    <w:rsid w:val="00A31820"/>
    <w:rsid w:val="00A3389D"/>
    <w:rsid w:val="00A42448"/>
    <w:rsid w:val="00A52667"/>
    <w:rsid w:val="00A548CB"/>
    <w:rsid w:val="00A54AF7"/>
    <w:rsid w:val="00A54D36"/>
    <w:rsid w:val="00A60ACE"/>
    <w:rsid w:val="00A617D0"/>
    <w:rsid w:val="00A65110"/>
    <w:rsid w:val="00A7073C"/>
    <w:rsid w:val="00A73737"/>
    <w:rsid w:val="00A748C7"/>
    <w:rsid w:val="00A74E3B"/>
    <w:rsid w:val="00A7661E"/>
    <w:rsid w:val="00A77576"/>
    <w:rsid w:val="00A809BD"/>
    <w:rsid w:val="00A85233"/>
    <w:rsid w:val="00A856D9"/>
    <w:rsid w:val="00A90727"/>
    <w:rsid w:val="00A91DF4"/>
    <w:rsid w:val="00A943A4"/>
    <w:rsid w:val="00AA01B2"/>
    <w:rsid w:val="00AA0BA9"/>
    <w:rsid w:val="00AA17C1"/>
    <w:rsid w:val="00AA3449"/>
    <w:rsid w:val="00AA5053"/>
    <w:rsid w:val="00AB1E05"/>
    <w:rsid w:val="00AB3215"/>
    <w:rsid w:val="00AB3418"/>
    <w:rsid w:val="00AB4CE9"/>
    <w:rsid w:val="00AC378D"/>
    <w:rsid w:val="00AC4279"/>
    <w:rsid w:val="00AD1631"/>
    <w:rsid w:val="00AD1BBB"/>
    <w:rsid w:val="00AD304F"/>
    <w:rsid w:val="00AE0FD7"/>
    <w:rsid w:val="00AE1958"/>
    <w:rsid w:val="00AE2847"/>
    <w:rsid w:val="00AE605E"/>
    <w:rsid w:val="00AF12F7"/>
    <w:rsid w:val="00AF1C60"/>
    <w:rsid w:val="00B014E6"/>
    <w:rsid w:val="00B038CA"/>
    <w:rsid w:val="00B0504C"/>
    <w:rsid w:val="00B1688C"/>
    <w:rsid w:val="00B239F6"/>
    <w:rsid w:val="00B25849"/>
    <w:rsid w:val="00B318CC"/>
    <w:rsid w:val="00B33BC3"/>
    <w:rsid w:val="00B35599"/>
    <w:rsid w:val="00B3706B"/>
    <w:rsid w:val="00B4124E"/>
    <w:rsid w:val="00B4445C"/>
    <w:rsid w:val="00B46E3D"/>
    <w:rsid w:val="00B53661"/>
    <w:rsid w:val="00B55D3D"/>
    <w:rsid w:val="00B5722C"/>
    <w:rsid w:val="00B60BB3"/>
    <w:rsid w:val="00B61FBC"/>
    <w:rsid w:val="00B641A8"/>
    <w:rsid w:val="00B7299E"/>
    <w:rsid w:val="00B7345B"/>
    <w:rsid w:val="00B76038"/>
    <w:rsid w:val="00B96323"/>
    <w:rsid w:val="00BA048F"/>
    <w:rsid w:val="00BA1972"/>
    <w:rsid w:val="00BB06AE"/>
    <w:rsid w:val="00BB0791"/>
    <w:rsid w:val="00BB1899"/>
    <w:rsid w:val="00BB6DCC"/>
    <w:rsid w:val="00BD572A"/>
    <w:rsid w:val="00BD655D"/>
    <w:rsid w:val="00BD70BB"/>
    <w:rsid w:val="00BE07B4"/>
    <w:rsid w:val="00BE26BC"/>
    <w:rsid w:val="00BE2969"/>
    <w:rsid w:val="00BE5495"/>
    <w:rsid w:val="00BF10BE"/>
    <w:rsid w:val="00BF2B76"/>
    <w:rsid w:val="00BF7641"/>
    <w:rsid w:val="00BF7BF7"/>
    <w:rsid w:val="00C0016B"/>
    <w:rsid w:val="00C034A5"/>
    <w:rsid w:val="00C042DB"/>
    <w:rsid w:val="00C05E2F"/>
    <w:rsid w:val="00C21A59"/>
    <w:rsid w:val="00C25757"/>
    <w:rsid w:val="00C25AC7"/>
    <w:rsid w:val="00C3040F"/>
    <w:rsid w:val="00C3450B"/>
    <w:rsid w:val="00C37054"/>
    <w:rsid w:val="00C43E8D"/>
    <w:rsid w:val="00C44CD3"/>
    <w:rsid w:val="00C47149"/>
    <w:rsid w:val="00C475C4"/>
    <w:rsid w:val="00C51089"/>
    <w:rsid w:val="00C54B47"/>
    <w:rsid w:val="00C60DD6"/>
    <w:rsid w:val="00C64F66"/>
    <w:rsid w:val="00C66181"/>
    <w:rsid w:val="00C703D1"/>
    <w:rsid w:val="00C754B2"/>
    <w:rsid w:val="00C7623E"/>
    <w:rsid w:val="00C90A3C"/>
    <w:rsid w:val="00C936DF"/>
    <w:rsid w:val="00C93AA3"/>
    <w:rsid w:val="00C96D7F"/>
    <w:rsid w:val="00CA443E"/>
    <w:rsid w:val="00CA5415"/>
    <w:rsid w:val="00CA5937"/>
    <w:rsid w:val="00CA5C61"/>
    <w:rsid w:val="00CB0E67"/>
    <w:rsid w:val="00CB539E"/>
    <w:rsid w:val="00CB60BA"/>
    <w:rsid w:val="00CC3527"/>
    <w:rsid w:val="00CD1283"/>
    <w:rsid w:val="00CD292F"/>
    <w:rsid w:val="00CD338D"/>
    <w:rsid w:val="00CD4F86"/>
    <w:rsid w:val="00CD55BE"/>
    <w:rsid w:val="00CD6AD1"/>
    <w:rsid w:val="00CE1D4E"/>
    <w:rsid w:val="00CE1E52"/>
    <w:rsid w:val="00CE7316"/>
    <w:rsid w:val="00D0071A"/>
    <w:rsid w:val="00D02A9F"/>
    <w:rsid w:val="00D04EB5"/>
    <w:rsid w:val="00D11E19"/>
    <w:rsid w:val="00D13276"/>
    <w:rsid w:val="00D135BA"/>
    <w:rsid w:val="00D15E04"/>
    <w:rsid w:val="00D20BE2"/>
    <w:rsid w:val="00D2284F"/>
    <w:rsid w:val="00D26BD7"/>
    <w:rsid w:val="00D35689"/>
    <w:rsid w:val="00D44D04"/>
    <w:rsid w:val="00D452EA"/>
    <w:rsid w:val="00D46CA9"/>
    <w:rsid w:val="00D4748B"/>
    <w:rsid w:val="00D4792A"/>
    <w:rsid w:val="00D502FD"/>
    <w:rsid w:val="00D53107"/>
    <w:rsid w:val="00D53230"/>
    <w:rsid w:val="00D547B9"/>
    <w:rsid w:val="00D56B76"/>
    <w:rsid w:val="00D60AE7"/>
    <w:rsid w:val="00D62F4F"/>
    <w:rsid w:val="00D72B0E"/>
    <w:rsid w:val="00D73EEB"/>
    <w:rsid w:val="00D75536"/>
    <w:rsid w:val="00D84E3E"/>
    <w:rsid w:val="00DA050F"/>
    <w:rsid w:val="00DA3F5A"/>
    <w:rsid w:val="00DA6005"/>
    <w:rsid w:val="00DB0029"/>
    <w:rsid w:val="00DB1998"/>
    <w:rsid w:val="00DB73AB"/>
    <w:rsid w:val="00DB7D22"/>
    <w:rsid w:val="00DB7F44"/>
    <w:rsid w:val="00DC1151"/>
    <w:rsid w:val="00DC3A0C"/>
    <w:rsid w:val="00DD1683"/>
    <w:rsid w:val="00DD1996"/>
    <w:rsid w:val="00DD2432"/>
    <w:rsid w:val="00DE6345"/>
    <w:rsid w:val="00DE7169"/>
    <w:rsid w:val="00DF1490"/>
    <w:rsid w:val="00E013FF"/>
    <w:rsid w:val="00E02E78"/>
    <w:rsid w:val="00E02FDB"/>
    <w:rsid w:val="00E0384B"/>
    <w:rsid w:val="00E12A34"/>
    <w:rsid w:val="00E12D4B"/>
    <w:rsid w:val="00E14167"/>
    <w:rsid w:val="00E157A2"/>
    <w:rsid w:val="00E17A38"/>
    <w:rsid w:val="00E217B5"/>
    <w:rsid w:val="00E249AE"/>
    <w:rsid w:val="00E263D9"/>
    <w:rsid w:val="00E368ED"/>
    <w:rsid w:val="00E37B3B"/>
    <w:rsid w:val="00E42398"/>
    <w:rsid w:val="00E44ED0"/>
    <w:rsid w:val="00E4614E"/>
    <w:rsid w:val="00E47A5C"/>
    <w:rsid w:val="00E51667"/>
    <w:rsid w:val="00E5314A"/>
    <w:rsid w:val="00E54665"/>
    <w:rsid w:val="00E6049D"/>
    <w:rsid w:val="00E634A4"/>
    <w:rsid w:val="00E6414E"/>
    <w:rsid w:val="00E73A2C"/>
    <w:rsid w:val="00E7681C"/>
    <w:rsid w:val="00E76885"/>
    <w:rsid w:val="00E82D2E"/>
    <w:rsid w:val="00E85624"/>
    <w:rsid w:val="00E87FC1"/>
    <w:rsid w:val="00E91266"/>
    <w:rsid w:val="00E91647"/>
    <w:rsid w:val="00E955C8"/>
    <w:rsid w:val="00E9574D"/>
    <w:rsid w:val="00EA3EA8"/>
    <w:rsid w:val="00EA520C"/>
    <w:rsid w:val="00EA644B"/>
    <w:rsid w:val="00EB0D00"/>
    <w:rsid w:val="00EB4402"/>
    <w:rsid w:val="00EB5CD0"/>
    <w:rsid w:val="00EB73C7"/>
    <w:rsid w:val="00EC3DE8"/>
    <w:rsid w:val="00EC4728"/>
    <w:rsid w:val="00EC6FD8"/>
    <w:rsid w:val="00EC7CC7"/>
    <w:rsid w:val="00ED26F6"/>
    <w:rsid w:val="00ED434F"/>
    <w:rsid w:val="00ED64E0"/>
    <w:rsid w:val="00ED7B44"/>
    <w:rsid w:val="00ED7DD3"/>
    <w:rsid w:val="00EE0D7D"/>
    <w:rsid w:val="00EE1D73"/>
    <w:rsid w:val="00EE1EBB"/>
    <w:rsid w:val="00EE59FA"/>
    <w:rsid w:val="00EF0EBA"/>
    <w:rsid w:val="00EF3CFE"/>
    <w:rsid w:val="00EF7D84"/>
    <w:rsid w:val="00F01FC8"/>
    <w:rsid w:val="00F068F7"/>
    <w:rsid w:val="00F07ABB"/>
    <w:rsid w:val="00F07F6B"/>
    <w:rsid w:val="00F12BE6"/>
    <w:rsid w:val="00F23BA4"/>
    <w:rsid w:val="00F34802"/>
    <w:rsid w:val="00F363A0"/>
    <w:rsid w:val="00F3702D"/>
    <w:rsid w:val="00F404BB"/>
    <w:rsid w:val="00F4186A"/>
    <w:rsid w:val="00F41936"/>
    <w:rsid w:val="00F47BDA"/>
    <w:rsid w:val="00F56672"/>
    <w:rsid w:val="00F566C7"/>
    <w:rsid w:val="00F64537"/>
    <w:rsid w:val="00F8206E"/>
    <w:rsid w:val="00F83428"/>
    <w:rsid w:val="00F8589B"/>
    <w:rsid w:val="00F875D3"/>
    <w:rsid w:val="00F92E1E"/>
    <w:rsid w:val="00F9323A"/>
    <w:rsid w:val="00FA2C65"/>
    <w:rsid w:val="00FA45B3"/>
    <w:rsid w:val="00FA6FF6"/>
    <w:rsid w:val="00FA7B0D"/>
    <w:rsid w:val="00FC1E95"/>
    <w:rsid w:val="00FC2541"/>
    <w:rsid w:val="00FC587F"/>
    <w:rsid w:val="00FD211D"/>
    <w:rsid w:val="00FD227A"/>
    <w:rsid w:val="00FD7234"/>
    <w:rsid w:val="00FE1161"/>
    <w:rsid w:val="00FE365E"/>
    <w:rsid w:val="00FE432C"/>
    <w:rsid w:val="00FF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99AB4"/>
  <w15:chartTrackingRefBased/>
  <w15:docId w15:val="{8BA8B5B7-50EA-4006-9F7F-3828A399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center"/>
    </w:pPr>
    <w:rPr>
      <w:rFonts w:ascii="Arial" w:hAnsi="Arial" w:cs="Arial"/>
      <w:b/>
      <w:bCs/>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10C40"/>
    <w:rPr>
      <w:sz w:val="24"/>
      <w:szCs w:val="24"/>
    </w:rPr>
  </w:style>
  <w:style w:type="character" w:customStyle="1" w:styleId="BodyTextChar">
    <w:name w:val="Body Text Char"/>
    <w:link w:val="BodyText"/>
    <w:semiHidden/>
    <w:rsid w:val="00AE0FD7"/>
    <w:rPr>
      <w:rFonts w:ascii="Arial" w:hAnsi="Arial" w:cs="Arial"/>
      <w:b/>
      <w:bCs/>
      <w:sz w:val="28"/>
      <w:szCs w:val="24"/>
    </w:rPr>
  </w:style>
  <w:style w:type="paragraph" w:styleId="BalloonText">
    <w:name w:val="Balloon Text"/>
    <w:basedOn w:val="Normal"/>
    <w:link w:val="BalloonTextChar"/>
    <w:uiPriority w:val="99"/>
    <w:semiHidden/>
    <w:unhideWhenUsed/>
    <w:rsid w:val="00220636"/>
    <w:rPr>
      <w:rFonts w:ascii="Tahoma" w:hAnsi="Tahoma" w:cs="Tahoma"/>
      <w:sz w:val="16"/>
      <w:szCs w:val="16"/>
    </w:rPr>
  </w:style>
  <w:style w:type="character" w:customStyle="1" w:styleId="BalloonTextChar">
    <w:name w:val="Balloon Text Char"/>
    <w:link w:val="BalloonText"/>
    <w:uiPriority w:val="99"/>
    <w:semiHidden/>
    <w:rsid w:val="00220636"/>
    <w:rPr>
      <w:rFonts w:ascii="Tahoma" w:hAnsi="Tahoma" w:cs="Tahoma"/>
      <w:sz w:val="16"/>
      <w:szCs w:val="16"/>
    </w:rPr>
  </w:style>
  <w:style w:type="paragraph" w:styleId="PlainText">
    <w:name w:val="Plain Text"/>
    <w:basedOn w:val="Normal"/>
    <w:link w:val="PlainTextChar"/>
    <w:uiPriority w:val="99"/>
    <w:semiHidden/>
    <w:unhideWhenUsed/>
    <w:rsid w:val="004815BE"/>
    <w:rPr>
      <w:rFonts w:ascii="Calibri" w:eastAsia="Calibri" w:hAnsi="Calibri" w:cs="Calibri"/>
    </w:rPr>
  </w:style>
  <w:style w:type="character" w:customStyle="1" w:styleId="PlainTextChar">
    <w:name w:val="Plain Text Char"/>
    <w:link w:val="PlainText"/>
    <w:uiPriority w:val="99"/>
    <w:semiHidden/>
    <w:rsid w:val="004815BE"/>
    <w:rPr>
      <w:rFonts w:ascii="Calibri" w:eastAsia="Calibri" w:hAnsi="Calibri" w:cs="Calibri"/>
      <w:sz w:val="24"/>
      <w:szCs w:val="24"/>
    </w:rPr>
  </w:style>
  <w:style w:type="paragraph" w:styleId="ListParagraph">
    <w:name w:val="List Paragraph"/>
    <w:basedOn w:val="Normal"/>
    <w:uiPriority w:val="34"/>
    <w:qFormat/>
    <w:rsid w:val="00362234"/>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933">
      <w:bodyDiv w:val="1"/>
      <w:marLeft w:val="0"/>
      <w:marRight w:val="0"/>
      <w:marTop w:val="0"/>
      <w:marBottom w:val="0"/>
      <w:divBdr>
        <w:top w:val="none" w:sz="0" w:space="0" w:color="auto"/>
        <w:left w:val="none" w:sz="0" w:space="0" w:color="auto"/>
        <w:bottom w:val="none" w:sz="0" w:space="0" w:color="auto"/>
        <w:right w:val="none" w:sz="0" w:space="0" w:color="auto"/>
      </w:divBdr>
    </w:div>
    <w:div w:id="116335631">
      <w:bodyDiv w:val="1"/>
      <w:marLeft w:val="0"/>
      <w:marRight w:val="0"/>
      <w:marTop w:val="0"/>
      <w:marBottom w:val="0"/>
      <w:divBdr>
        <w:top w:val="none" w:sz="0" w:space="0" w:color="auto"/>
        <w:left w:val="none" w:sz="0" w:space="0" w:color="auto"/>
        <w:bottom w:val="none" w:sz="0" w:space="0" w:color="auto"/>
        <w:right w:val="none" w:sz="0" w:space="0" w:color="auto"/>
      </w:divBdr>
    </w:div>
    <w:div w:id="581329461">
      <w:bodyDiv w:val="1"/>
      <w:marLeft w:val="0"/>
      <w:marRight w:val="0"/>
      <w:marTop w:val="0"/>
      <w:marBottom w:val="0"/>
      <w:divBdr>
        <w:top w:val="none" w:sz="0" w:space="0" w:color="auto"/>
        <w:left w:val="none" w:sz="0" w:space="0" w:color="auto"/>
        <w:bottom w:val="none" w:sz="0" w:space="0" w:color="auto"/>
        <w:right w:val="none" w:sz="0" w:space="0" w:color="auto"/>
      </w:divBdr>
    </w:div>
    <w:div w:id="664430484">
      <w:bodyDiv w:val="1"/>
      <w:marLeft w:val="0"/>
      <w:marRight w:val="0"/>
      <w:marTop w:val="0"/>
      <w:marBottom w:val="0"/>
      <w:divBdr>
        <w:top w:val="none" w:sz="0" w:space="0" w:color="auto"/>
        <w:left w:val="none" w:sz="0" w:space="0" w:color="auto"/>
        <w:bottom w:val="none" w:sz="0" w:space="0" w:color="auto"/>
        <w:right w:val="none" w:sz="0" w:space="0" w:color="auto"/>
      </w:divBdr>
    </w:div>
    <w:div w:id="959265384">
      <w:bodyDiv w:val="1"/>
      <w:marLeft w:val="0"/>
      <w:marRight w:val="0"/>
      <w:marTop w:val="0"/>
      <w:marBottom w:val="0"/>
      <w:divBdr>
        <w:top w:val="none" w:sz="0" w:space="0" w:color="auto"/>
        <w:left w:val="none" w:sz="0" w:space="0" w:color="auto"/>
        <w:bottom w:val="none" w:sz="0" w:space="0" w:color="auto"/>
        <w:right w:val="none" w:sz="0" w:space="0" w:color="auto"/>
      </w:divBdr>
    </w:div>
    <w:div w:id="9791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E734-31D7-43AA-8E9E-BF65899A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481</Words>
  <Characters>2424</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ACTION AGENDA</vt:lpstr>
    </vt:vector>
  </TitlesOfParts>
  <Company>City of Conroe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AGENDA</dc:title>
  <dc:subject/>
  <dc:creator>Winberry, Marcus</dc:creator>
  <cp:keywords/>
  <cp:lastModifiedBy>Palmer, Laura Lea</cp:lastModifiedBy>
  <cp:revision>6</cp:revision>
  <cp:lastPrinted>2024-03-15T14:43:00Z</cp:lastPrinted>
  <dcterms:created xsi:type="dcterms:W3CDTF">2024-08-09T14:26:00Z</dcterms:created>
  <dcterms:modified xsi:type="dcterms:W3CDTF">2024-08-09T20:05:00Z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0d70e71413e03db4fc796f5eb9ffe178ed5fbe988f4ca264da5437bc4e192b47</vt:lpwstr>
  </property>
  <property fmtid="{D5CDD505-2E9C-101B-9397-08002B2CF9AE}" pid="3" name="_DocHome">
    <vt:i4>-1140624515</vt:i4>
  </property>
</Properties>
</file>